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8BC22">
      <w:pPr>
        <w:keepNext w:val="0"/>
        <w:keepLines w:val="0"/>
        <w:widowControl w:val="0"/>
        <w:suppressLineNumbers w:val="0"/>
        <w:tabs>
          <w:tab w:val="left" w:pos="5190"/>
        </w:tabs>
        <w:spacing w:before="0" w:beforeAutospacing="0" w:after="0" w:afterAutospacing="0" w:line="360" w:lineRule="auto"/>
        <w:ind w:left="0" w:right="0"/>
        <w:jc w:val="center"/>
        <w:rPr>
          <w:rFonts w:hint="default" w:ascii="Times New Roman" w:hAnsi="Times New Roman" w:eastAsia="楷体_GB2312" w:cs="Times New Roman"/>
          <w:b/>
          <w:bCs w:val="0"/>
          <w:kern w:val="0"/>
          <w:sz w:val="48"/>
          <w:szCs w:val="48"/>
          <w:woUserID w:val="1"/>
        </w:rPr>
      </w:pPr>
      <w:r>
        <w:rPr>
          <w:rFonts w:hint="default" w:ascii="楷体_GB2312" w:hAnsi="Times New Roman" w:eastAsia="楷体_GB2312" w:cs="楷体_GB2312"/>
          <w:b/>
          <w:bCs w:val="0"/>
          <w:kern w:val="0"/>
          <w:sz w:val="48"/>
          <w:szCs w:val="48"/>
          <w:lang w:val="en-US" w:eastAsia="zh-CN" w:bidi="ar"/>
          <w:woUserID w:val="1"/>
        </w:rPr>
        <w:t>中通客车</w:t>
      </w:r>
    </w:p>
    <w:p w14:paraId="1BE8ED13">
      <w:pPr>
        <w:keepNext w:val="0"/>
        <w:keepLines w:val="0"/>
        <w:widowControl w:val="0"/>
        <w:suppressLineNumbers w:val="0"/>
        <w:tabs>
          <w:tab w:val="left" w:pos="5190"/>
        </w:tabs>
        <w:spacing w:before="0" w:beforeAutospacing="0" w:after="0" w:afterAutospacing="0" w:line="1500" w:lineRule="exact"/>
        <w:ind w:left="0" w:right="0"/>
        <w:jc w:val="center"/>
        <w:rPr>
          <w:rFonts w:hint="default" w:ascii="Times New Roman" w:hAnsi="Times New Roman" w:eastAsia="楷体_GB2312" w:cs="Times New Roman"/>
          <w:b/>
          <w:bCs w:val="0"/>
          <w:kern w:val="0"/>
          <w:sz w:val="84"/>
          <w:szCs w:val="84"/>
          <w:woUserID w:val="1"/>
        </w:rPr>
      </w:pPr>
      <w:r>
        <w:rPr>
          <w:rFonts w:hint="default" w:ascii="楷体_GB2312" w:hAnsi="Times New Roman" w:eastAsia="楷体_GB2312" w:cs="楷体_GB2312"/>
          <w:b/>
          <w:bCs w:val="0"/>
          <w:kern w:val="0"/>
          <w:sz w:val="84"/>
          <w:szCs w:val="84"/>
          <w:lang w:val="en-US" w:eastAsia="zh-CN" w:bidi="ar"/>
          <w:woUserID w:val="1"/>
        </w:rPr>
        <w:t>招标文件</w:t>
      </w:r>
    </w:p>
    <w:p w14:paraId="79F48FB4">
      <w:pPr>
        <w:keepNext w:val="0"/>
        <w:keepLines w:val="0"/>
        <w:widowControl w:val="0"/>
        <w:suppressLineNumbers w:val="0"/>
        <w:tabs>
          <w:tab w:val="left" w:pos="5190"/>
        </w:tabs>
        <w:spacing w:before="0" w:beforeAutospacing="0" w:after="0" w:afterAutospacing="0" w:line="240" w:lineRule="exact"/>
        <w:ind w:left="0" w:right="0"/>
        <w:jc w:val="left"/>
        <w:rPr>
          <w:rFonts w:hint="default" w:ascii="Times New Roman" w:hAnsi="Times New Roman" w:eastAsia="宋体" w:cs="Times New Roman"/>
          <w:b/>
          <w:bCs/>
          <w:kern w:val="2"/>
          <w:sz w:val="28"/>
          <w:szCs w:val="28"/>
          <w:woUserID w:val="1"/>
        </w:rPr>
      </w:pPr>
      <w:r>
        <w:rPr>
          <w:rFonts w:hint="default" w:ascii="Times New Roman" w:hAnsi="Times New Roman" w:eastAsia="宋体" w:cs="Times New Roman"/>
          <w:b/>
          <w:bCs/>
          <w:kern w:val="2"/>
          <w:sz w:val="28"/>
          <w:szCs w:val="28"/>
          <w:lang w:val="en-US" w:eastAsia="zh-CN" w:bidi="ar"/>
          <w:woUserID w:val="1"/>
        </w:rPr>
        <w:t xml:space="preserve"> </w:t>
      </w:r>
    </w:p>
    <w:p w14:paraId="7EA8D1DA">
      <w:pPr>
        <w:keepNext w:val="0"/>
        <w:keepLines w:val="0"/>
        <w:widowControl w:val="0"/>
        <w:suppressLineNumbers w:val="0"/>
        <w:tabs>
          <w:tab w:val="left" w:pos="5190"/>
        </w:tabs>
        <w:spacing w:before="0" w:beforeAutospacing="0" w:after="0" w:afterAutospacing="0" w:line="240" w:lineRule="exact"/>
        <w:ind w:left="0" w:right="0"/>
        <w:jc w:val="left"/>
        <w:rPr>
          <w:rFonts w:hint="default" w:ascii="Times New Roman" w:hAnsi="Times New Roman" w:eastAsia="宋体" w:cs="Times New Roman"/>
          <w:b/>
          <w:bCs/>
          <w:kern w:val="2"/>
          <w:sz w:val="28"/>
          <w:szCs w:val="28"/>
          <w:woUserID w:val="1"/>
        </w:rPr>
      </w:pPr>
      <w:r>
        <w:rPr>
          <w:rFonts w:hint="default" w:ascii="Times New Roman" w:hAnsi="Times New Roman" w:eastAsia="宋体" w:cs="Times New Roman"/>
          <w:b/>
          <w:bCs/>
          <w:kern w:val="2"/>
          <w:sz w:val="28"/>
          <w:szCs w:val="28"/>
          <w:lang w:val="en-US" w:eastAsia="zh-CN" w:bidi="ar"/>
          <w:woUserID w:val="1"/>
        </w:rPr>
        <w:t xml:space="preserve"> </w:t>
      </w:r>
    </w:p>
    <w:p w14:paraId="55A5C5ED">
      <w:pPr>
        <w:keepNext w:val="0"/>
        <w:keepLines w:val="0"/>
        <w:widowControl w:val="0"/>
        <w:suppressLineNumbers w:val="0"/>
        <w:tabs>
          <w:tab w:val="left" w:pos="5190"/>
        </w:tabs>
        <w:spacing w:before="0" w:beforeAutospacing="0" w:after="0" w:afterAutospacing="0" w:line="240" w:lineRule="exact"/>
        <w:ind w:left="0" w:right="0"/>
        <w:jc w:val="left"/>
        <w:rPr>
          <w:rFonts w:hint="default" w:ascii="Times New Roman" w:hAnsi="Times New Roman" w:eastAsia="宋体" w:cs="Times New Roman"/>
          <w:b/>
          <w:bCs/>
          <w:kern w:val="2"/>
          <w:sz w:val="28"/>
          <w:szCs w:val="28"/>
          <w:woUserID w:val="1"/>
        </w:rPr>
      </w:pPr>
      <w:r>
        <w:rPr>
          <w:rFonts w:hint="default" w:ascii="Times New Roman" w:hAnsi="Times New Roman" w:eastAsia="宋体" w:cs="Times New Roman"/>
          <w:b/>
          <w:bCs/>
          <w:kern w:val="2"/>
          <w:sz w:val="28"/>
          <w:szCs w:val="28"/>
          <w:lang w:val="en-US" w:eastAsia="zh-CN" w:bidi="ar"/>
          <w:woUserID w:val="1"/>
        </w:rPr>
        <w:t xml:space="preserve"> </w:t>
      </w:r>
    </w:p>
    <w:p w14:paraId="6318B32D">
      <w:pPr>
        <w:keepNext w:val="0"/>
        <w:keepLines w:val="0"/>
        <w:widowControl w:val="0"/>
        <w:suppressLineNumbers w:val="0"/>
        <w:tabs>
          <w:tab w:val="left" w:pos="5190"/>
        </w:tabs>
        <w:spacing w:before="0" w:beforeAutospacing="0" w:after="0" w:afterAutospacing="0"/>
        <w:ind w:left="0" w:right="0"/>
        <w:jc w:val="center"/>
        <w:rPr>
          <w:rFonts w:hint="default" w:ascii="Times New Roman" w:hAnsi="Times New Roman" w:eastAsia="宋体" w:cs="Times New Roman"/>
          <w:b/>
          <w:bCs w:val="0"/>
          <w:kern w:val="2"/>
          <w:sz w:val="30"/>
          <w:szCs w:val="30"/>
          <w:woUserID w:val="1"/>
        </w:rPr>
      </w:pPr>
      <w:r>
        <w:rPr>
          <w:rFonts w:hint="eastAsia" w:ascii="宋体" w:hAnsi="宋体" w:eastAsia="宋体" w:cs="宋体"/>
          <w:b/>
          <w:bCs w:val="0"/>
          <w:kern w:val="2"/>
          <w:sz w:val="30"/>
          <w:szCs w:val="30"/>
          <w:lang w:val="en-US" w:eastAsia="zh-CN" w:bidi="ar"/>
          <w:woUserID w:val="1"/>
        </w:rPr>
        <w:t>（招标编号：</w:t>
      </w:r>
      <w:r>
        <w:rPr>
          <w:rFonts w:hint="default" w:ascii="Times New Roman" w:hAnsi="Times New Roman" w:eastAsia="宋体" w:cs="Times New Roman"/>
          <w:b/>
          <w:bCs w:val="0"/>
          <w:kern w:val="2"/>
          <w:sz w:val="30"/>
          <w:szCs w:val="30"/>
          <w:u w:val="single"/>
          <w:lang w:val="en-US" w:eastAsia="zh-CN" w:bidi="ar"/>
          <w:woUserID w:val="1"/>
        </w:rPr>
        <w:t>ZTZB20250</w:t>
      </w:r>
      <w:r>
        <w:rPr>
          <w:rFonts w:hint="eastAsia" w:cs="Times New Roman"/>
          <w:b/>
          <w:bCs w:val="0"/>
          <w:kern w:val="2"/>
          <w:sz w:val="30"/>
          <w:szCs w:val="30"/>
          <w:u w:val="single"/>
          <w:lang w:val="en-US" w:eastAsia="zh-CN" w:bidi="ar"/>
          <w:woUserID w:val="1"/>
        </w:rPr>
        <w:t>527</w:t>
      </w:r>
      <w:r>
        <w:rPr>
          <w:rFonts w:hint="default" w:ascii="Times New Roman" w:hAnsi="Times New Roman" w:eastAsia="宋体" w:cs="Times New Roman"/>
          <w:b/>
          <w:bCs w:val="0"/>
          <w:kern w:val="2"/>
          <w:sz w:val="30"/>
          <w:szCs w:val="30"/>
          <w:u w:val="single"/>
          <w:lang w:val="en-US" w:eastAsia="zh-CN" w:bidi="ar"/>
          <w:woUserID w:val="1"/>
        </w:rPr>
        <w:t>-1</w:t>
      </w:r>
      <w:r>
        <w:rPr>
          <w:rFonts w:hint="eastAsia" w:ascii="宋体" w:hAnsi="宋体" w:eastAsia="宋体" w:cs="宋体"/>
          <w:b/>
          <w:bCs w:val="0"/>
          <w:kern w:val="2"/>
          <w:sz w:val="30"/>
          <w:szCs w:val="30"/>
          <w:lang w:val="en-US" w:eastAsia="zh-CN" w:bidi="ar"/>
          <w:woUserID w:val="1"/>
        </w:rPr>
        <w:t>）</w:t>
      </w:r>
    </w:p>
    <w:p w14:paraId="4428170C">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楷体_GB2312" w:cs="Times New Roman"/>
          <w:bCs/>
          <w:kern w:val="2"/>
          <w:sz w:val="28"/>
          <w:szCs w:val="28"/>
          <w:woUserID w:val="1"/>
        </w:rPr>
      </w:pPr>
      <w:r>
        <w:rPr>
          <w:rFonts w:hint="default" w:ascii="Times New Roman" w:hAnsi="Times New Roman" w:eastAsia="楷体_GB2312" w:cs="Times New Roman"/>
          <w:bCs/>
          <w:kern w:val="2"/>
          <w:sz w:val="28"/>
          <w:szCs w:val="28"/>
          <w:lang w:val="en-US" w:eastAsia="zh-CN" w:bidi="ar"/>
          <w:woUserID w:val="1"/>
        </w:rPr>
        <w:t xml:space="preserve"> </w:t>
      </w:r>
    </w:p>
    <w:p w14:paraId="69ED574F">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楷体_GB2312" w:cs="Times New Roman"/>
          <w:bCs/>
          <w:kern w:val="2"/>
          <w:sz w:val="28"/>
          <w:szCs w:val="28"/>
          <w:woUserID w:val="1"/>
        </w:rPr>
      </w:pPr>
      <w:r>
        <w:rPr>
          <w:rFonts w:hint="default" w:ascii="Times New Roman" w:hAnsi="Times New Roman" w:eastAsia="楷体_GB2312" w:cs="Times New Roman"/>
          <w:bCs/>
          <w:kern w:val="2"/>
          <w:sz w:val="28"/>
          <w:szCs w:val="28"/>
          <w:lang w:val="en-US" w:eastAsia="zh-CN" w:bidi="ar"/>
          <w:woUserID w:val="1"/>
        </w:rPr>
        <w:t xml:space="preserve"> </w:t>
      </w:r>
    </w:p>
    <w:p w14:paraId="527A6FD1">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楷体_GB2312" w:cs="Times New Roman"/>
          <w:bCs/>
          <w:kern w:val="2"/>
          <w:sz w:val="28"/>
          <w:szCs w:val="28"/>
          <w:woUserID w:val="1"/>
        </w:rPr>
      </w:pPr>
      <w:r>
        <w:rPr>
          <w:rFonts w:hint="default" w:ascii="Times New Roman" w:hAnsi="Times New Roman" w:eastAsia="楷体_GB2312" w:cs="Times New Roman"/>
          <w:bCs/>
          <w:kern w:val="2"/>
          <w:sz w:val="28"/>
          <w:szCs w:val="28"/>
          <w:lang w:val="en-US" w:eastAsia="zh-CN" w:bidi="ar"/>
          <w:woUserID w:val="1"/>
        </w:rPr>
        <w:t xml:space="preserve"> </w:t>
      </w:r>
    </w:p>
    <w:p w14:paraId="5D894AA4">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2"/>
          <w:sz w:val="18"/>
          <w:szCs w:val="18"/>
          <w:woUserID w:val="1"/>
        </w:rPr>
      </w:pPr>
      <w:r>
        <w:rPr>
          <w:rFonts w:hint="default" w:ascii="Times New Roman" w:hAnsi="Times New Roman" w:eastAsia="宋体" w:cs="Times New Roman"/>
          <w:kern w:val="2"/>
          <w:sz w:val="18"/>
          <w:szCs w:val="18"/>
          <w:lang w:val="en-US" w:eastAsia="zh-CN" w:bidi="ar"/>
          <w:woUserID w:val="1"/>
        </w:rPr>
        <w:t xml:space="preserve"> </w:t>
      </w:r>
    </w:p>
    <w:p w14:paraId="7FFF5411">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2"/>
          <w:sz w:val="18"/>
          <w:szCs w:val="18"/>
          <w:woUserID w:val="1"/>
        </w:rPr>
      </w:pPr>
      <w:r>
        <w:rPr>
          <w:rFonts w:hint="default" w:ascii="Times New Roman" w:hAnsi="Times New Roman" w:eastAsia="宋体" w:cs="Times New Roman"/>
          <w:kern w:val="2"/>
          <w:sz w:val="18"/>
          <w:szCs w:val="18"/>
          <w:lang w:val="en-US" w:eastAsia="zh-CN" w:bidi="ar"/>
          <w:woUserID w:val="1"/>
        </w:rPr>
        <w:t xml:space="preserve"> </w:t>
      </w:r>
    </w:p>
    <w:p w14:paraId="1ADC4E25">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2"/>
          <w:sz w:val="18"/>
          <w:szCs w:val="18"/>
          <w:woUserID w:val="1"/>
        </w:rPr>
      </w:pPr>
      <w:r>
        <w:rPr>
          <w:rFonts w:hint="default" w:ascii="Times New Roman" w:hAnsi="Times New Roman" w:eastAsia="宋体" w:cs="Times New Roman"/>
          <w:kern w:val="2"/>
          <w:sz w:val="18"/>
          <w:szCs w:val="18"/>
          <w:lang w:val="en-US" w:eastAsia="zh-CN" w:bidi="ar"/>
          <w:woUserID w:val="1"/>
        </w:rPr>
        <w:t xml:space="preserve"> </w:t>
      </w:r>
    </w:p>
    <w:p w14:paraId="426DBE45">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14:paraId="779F3C55">
      <w:pPr>
        <w:keepNext w:val="0"/>
        <w:keepLines w:val="0"/>
        <w:widowControl w:val="0"/>
        <w:suppressLineNumbers w:val="0"/>
        <w:adjustRightInd w:val="0"/>
        <w:snapToGrid w:val="0"/>
        <w:spacing w:before="0" w:beforeAutospacing="0" w:after="0" w:afterAutospacing="0" w:line="640" w:lineRule="exact"/>
        <w:ind w:left="0" w:right="0"/>
        <w:jc w:val="left"/>
        <w:rPr>
          <w:rFonts w:hint="default" w:ascii="Times New Roman" w:hAnsi="Times New Roman" w:eastAsia="楷体_GB2312" w:cs="Times New Roman"/>
          <w:b/>
          <w:bCs/>
          <w:kern w:val="2"/>
          <w:sz w:val="28"/>
          <w:szCs w:val="28"/>
          <w:woUserID w:val="1"/>
        </w:rPr>
      </w:pPr>
      <w:r>
        <w:rPr>
          <w:rFonts w:hint="default" w:ascii="Times New Roman" w:hAnsi="Times New Roman" w:eastAsia="楷体_GB2312" w:cs="Times New Roman"/>
          <w:b/>
          <w:bCs/>
          <w:kern w:val="2"/>
          <w:sz w:val="28"/>
          <w:szCs w:val="28"/>
          <w:lang w:val="en-US" w:eastAsia="zh-CN" w:bidi="ar"/>
          <w:woUserID w:val="1"/>
        </w:rPr>
        <w:t xml:space="preserve"> </w:t>
      </w:r>
    </w:p>
    <w:p w14:paraId="243A170E">
      <w:pPr>
        <w:keepNext w:val="0"/>
        <w:keepLines w:val="0"/>
        <w:widowControl w:val="0"/>
        <w:suppressLineNumbers w:val="0"/>
        <w:adjustRightInd w:val="0"/>
        <w:snapToGrid w:val="0"/>
        <w:spacing w:before="0" w:beforeAutospacing="0" w:after="0" w:afterAutospacing="0" w:line="640" w:lineRule="exact"/>
        <w:ind w:left="0" w:right="0"/>
        <w:jc w:val="left"/>
        <w:rPr>
          <w:rFonts w:hint="default" w:ascii="Times New Roman" w:hAnsi="Times New Roman" w:eastAsia="楷体_GB2312" w:cs="Times New Roman"/>
          <w:b/>
          <w:bCs/>
          <w:kern w:val="2"/>
          <w:sz w:val="28"/>
          <w:szCs w:val="28"/>
          <w:woUserID w:val="1"/>
        </w:rPr>
      </w:pPr>
      <w:r>
        <w:rPr>
          <w:rFonts w:hint="default" w:ascii="Times New Roman" w:hAnsi="Times New Roman" w:eastAsia="楷体_GB2312" w:cs="Times New Roman"/>
          <w:b/>
          <w:bCs/>
          <w:kern w:val="2"/>
          <w:sz w:val="28"/>
          <w:szCs w:val="28"/>
          <w:lang w:val="en-US" w:eastAsia="zh-CN" w:bidi="ar"/>
          <w:woUserID w:val="1"/>
        </w:rPr>
        <w:t xml:space="preserve"> </w:t>
      </w:r>
    </w:p>
    <w:p w14:paraId="07BE76D2">
      <w:pPr>
        <w:keepNext w:val="0"/>
        <w:keepLines w:val="0"/>
        <w:widowControl w:val="0"/>
        <w:suppressLineNumbers w:val="0"/>
        <w:adjustRightInd w:val="0"/>
        <w:snapToGrid w:val="0"/>
        <w:spacing w:before="0" w:beforeAutospacing="0" w:after="0" w:afterAutospacing="0" w:line="640" w:lineRule="exact"/>
        <w:ind w:left="0" w:right="0"/>
        <w:jc w:val="left"/>
        <w:rPr>
          <w:rFonts w:hint="default" w:ascii="Times New Roman" w:hAnsi="Times New Roman" w:eastAsia="楷体_GB2312" w:cs="Times New Roman"/>
          <w:b/>
          <w:bCs/>
          <w:kern w:val="2"/>
          <w:sz w:val="28"/>
          <w:szCs w:val="28"/>
          <w:woUserID w:val="1"/>
        </w:rPr>
      </w:pPr>
      <w:r>
        <w:rPr>
          <w:rFonts w:hint="default" w:ascii="Times New Roman" w:hAnsi="Times New Roman" w:eastAsia="楷体_GB2312" w:cs="Times New Roman"/>
          <w:b/>
          <w:bCs/>
          <w:kern w:val="2"/>
          <w:sz w:val="28"/>
          <w:szCs w:val="28"/>
          <w:lang w:val="en-US" w:eastAsia="zh-CN" w:bidi="ar"/>
          <w:woUserID w:val="1"/>
        </w:rPr>
        <w:t xml:space="preserve"> </w:t>
      </w:r>
    </w:p>
    <w:p w14:paraId="44C23BB1">
      <w:pPr>
        <w:keepNext w:val="0"/>
        <w:keepLines w:val="0"/>
        <w:widowControl w:val="0"/>
        <w:suppressLineNumbers w:val="0"/>
        <w:adjustRightInd w:val="0"/>
        <w:snapToGrid w:val="0"/>
        <w:spacing w:before="0" w:beforeLines="100" w:beforeAutospacing="0" w:after="0" w:afterLines="100" w:afterAutospacing="0" w:line="480" w:lineRule="auto"/>
        <w:ind w:left="0" w:right="0" w:firstLine="2409"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Times New Roman" w:eastAsia="楷体_GB2312" w:cs="楷体_GB2312"/>
          <w:b/>
          <w:bCs/>
          <w:kern w:val="2"/>
          <w:sz w:val="28"/>
          <w:szCs w:val="28"/>
          <w:lang w:val="en-US" w:eastAsia="zh-CN" w:bidi="ar"/>
          <w:woUserID w:val="1"/>
        </w:rPr>
        <w:t>项目名称：</w:t>
      </w:r>
      <w:r>
        <w:rPr>
          <w:rFonts w:hint="default" w:ascii="楷体_GB2312" w:hAnsi="Times New Roman" w:eastAsia="楷体_GB2312" w:cs="楷体_GB2312"/>
          <w:b/>
          <w:bCs/>
          <w:kern w:val="2"/>
          <w:sz w:val="28"/>
          <w:szCs w:val="28"/>
          <w:u w:val="single"/>
          <w:lang w:val="en-US" w:eastAsia="zh-CN" w:bidi="ar"/>
          <w:woUserID w:val="1"/>
        </w:rPr>
        <w:t>三维数控弯管机项目</w:t>
      </w:r>
    </w:p>
    <w:p w14:paraId="2444EF2D">
      <w:pPr>
        <w:keepNext w:val="0"/>
        <w:keepLines w:val="0"/>
        <w:widowControl w:val="0"/>
        <w:suppressLineNumbers w:val="0"/>
        <w:adjustRightInd w:val="0"/>
        <w:snapToGrid w:val="0"/>
        <w:spacing w:before="0" w:beforeLines="100" w:beforeAutospacing="0" w:after="0" w:afterLines="100" w:afterAutospacing="0" w:line="480" w:lineRule="auto"/>
        <w:ind w:left="0" w:right="0" w:firstLine="2409"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Times New Roman" w:eastAsia="楷体_GB2312" w:cs="楷体_GB2312"/>
          <w:b/>
          <w:bCs/>
          <w:kern w:val="2"/>
          <w:sz w:val="28"/>
          <w:szCs w:val="28"/>
          <w:lang w:val="en-US" w:eastAsia="zh-CN" w:bidi="ar"/>
          <w:woUserID w:val="1"/>
        </w:rPr>
        <w:t>招标单位：</w:t>
      </w:r>
      <w:r>
        <w:rPr>
          <w:rFonts w:hint="default" w:ascii="楷体_GB2312" w:hAnsi="Times New Roman" w:eastAsia="楷体_GB2312" w:cs="楷体_GB2312"/>
          <w:b/>
          <w:bCs/>
          <w:kern w:val="2"/>
          <w:sz w:val="28"/>
          <w:szCs w:val="28"/>
          <w:u w:val="single"/>
          <w:lang w:val="en-US" w:eastAsia="zh-CN" w:bidi="ar"/>
          <w:woUserID w:val="1"/>
        </w:rPr>
        <w:t>中通客车股份有限公司轻客分公司</w:t>
      </w:r>
    </w:p>
    <w:p w14:paraId="4B0BE19E">
      <w:pPr>
        <w:keepNext w:val="0"/>
        <w:keepLines w:val="0"/>
        <w:widowControl w:val="0"/>
        <w:suppressLineNumbers w:val="0"/>
        <w:tabs>
          <w:tab w:val="left" w:pos="7920"/>
          <w:tab w:val="left" w:pos="8640"/>
          <w:tab w:val="left" w:pos="8820"/>
        </w:tabs>
        <w:adjustRightInd w:val="0"/>
        <w:snapToGrid w:val="0"/>
        <w:spacing w:before="0" w:beforeLines="100" w:beforeAutospacing="0" w:after="0" w:afterLines="100" w:afterAutospacing="0" w:line="480" w:lineRule="auto"/>
        <w:ind w:left="0" w:right="0" w:firstLine="2409"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Times New Roman" w:eastAsia="楷体_GB2312" w:cs="楷体_GB2312"/>
          <w:b/>
          <w:bCs/>
          <w:kern w:val="2"/>
          <w:sz w:val="28"/>
          <w:szCs w:val="28"/>
          <w:lang w:val="en-US" w:eastAsia="zh-CN" w:bidi="ar"/>
          <w:woUserID w:val="1"/>
        </w:rPr>
        <w:t>日</w:t>
      </w:r>
      <w:r>
        <w:rPr>
          <w:rFonts w:hint="default" w:ascii="Times New Roman" w:hAnsi="Times New Roman" w:eastAsia="楷体_GB2312" w:cs="Times New Roman"/>
          <w:b/>
          <w:bCs/>
          <w:kern w:val="2"/>
          <w:sz w:val="28"/>
          <w:szCs w:val="28"/>
          <w:lang w:val="en-US" w:eastAsia="zh-CN" w:bidi="ar"/>
          <w:woUserID w:val="1"/>
        </w:rPr>
        <w:t xml:space="preserve">    </w:t>
      </w:r>
      <w:r>
        <w:rPr>
          <w:rFonts w:hint="default" w:ascii="楷体_GB2312" w:hAnsi="Times New Roman" w:eastAsia="楷体_GB2312" w:cs="楷体_GB2312"/>
          <w:b/>
          <w:bCs/>
          <w:kern w:val="2"/>
          <w:sz w:val="28"/>
          <w:szCs w:val="28"/>
          <w:lang w:val="en-US" w:eastAsia="zh-CN" w:bidi="ar"/>
          <w:woUserID w:val="1"/>
        </w:rPr>
        <w:t>期：</w:t>
      </w:r>
      <w:r>
        <w:rPr>
          <w:rFonts w:hint="default" w:ascii="Times New Roman" w:hAnsi="Times New Roman" w:eastAsia="楷体_GB2312" w:cs="Times New Roman"/>
          <w:b/>
          <w:bCs/>
          <w:kern w:val="2"/>
          <w:sz w:val="28"/>
          <w:szCs w:val="28"/>
          <w:u w:val="single"/>
          <w:lang w:val="en-US" w:eastAsia="zh-CN" w:bidi="ar"/>
          <w:woUserID w:val="1"/>
        </w:rPr>
        <w:t>2025</w:t>
      </w:r>
      <w:r>
        <w:rPr>
          <w:rFonts w:hint="default" w:ascii="楷体_GB2312" w:hAnsi="Times New Roman" w:eastAsia="楷体_GB2312" w:cs="楷体_GB2312"/>
          <w:b/>
          <w:bCs/>
          <w:kern w:val="2"/>
          <w:sz w:val="28"/>
          <w:szCs w:val="28"/>
          <w:u w:val="single"/>
          <w:lang w:val="en-US" w:eastAsia="zh-CN" w:bidi="ar"/>
          <w:woUserID w:val="1"/>
        </w:rPr>
        <w:t>年</w:t>
      </w:r>
      <w:r>
        <w:rPr>
          <w:rFonts w:hint="eastAsia" w:eastAsia="楷体_GB2312" w:cs="Times New Roman"/>
          <w:b/>
          <w:bCs/>
          <w:kern w:val="2"/>
          <w:sz w:val="28"/>
          <w:szCs w:val="28"/>
          <w:u w:val="single"/>
          <w:lang w:val="en-US" w:eastAsia="zh-CN" w:bidi="ar"/>
          <w:woUserID w:val="1"/>
        </w:rPr>
        <w:t>5</w:t>
      </w:r>
      <w:r>
        <w:rPr>
          <w:rFonts w:hint="default" w:ascii="楷体_GB2312" w:hAnsi="Times New Roman" w:eastAsia="楷体_GB2312" w:cs="楷体_GB2312"/>
          <w:b/>
          <w:bCs/>
          <w:kern w:val="2"/>
          <w:sz w:val="28"/>
          <w:szCs w:val="28"/>
          <w:u w:val="single"/>
          <w:lang w:val="en-US" w:eastAsia="zh-CN" w:bidi="ar"/>
          <w:woUserID w:val="1"/>
        </w:rPr>
        <w:t>月</w:t>
      </w:r>
      <w:r>
        <w:rPr>
          <w:rFonts w:hint="eastAsia" w:eastAsia="楷体_GB2312" w:cs="Times New Roman"/>
          <w:b/>
          <w:bCs/>
          <w:kern w:val="2"/>
          <w:sz w:val="28"/>
          <w:szCs w:val="28"/>
          <w:u w:val="single"/>
          <w:lang w:val="en-US" w:eastAsia="zh-CN" w:bidi="ar"/>
          <w:woUserID w:val="1"/>
        </w:rPr>
        <w:t>27</w:t>
      </w:r>
      <w:r>
        <w:rPr>
          <w:rFonts w:hint="default" w:ascii="楷体_GB2312" w:hAnsi="Times New Roman" w:eastAsia="楷体_GB2312" w:cs="楷体_GB2312"/>
          <w:b/>
          <w:bCs/>
          <w:kern w:val="2"/>
          <w:sz w:val="28"/>
          <w:szCs w:val="28"/>
          <w:u w:val="single"/>
          <w:lang w:val="en-US" w:eastAsia="zh-CN" w:bidi="ar"/>
          <w:woUserID w:val="1"/>
        </w:rPr>
        <w:t>日</w:t>
      </w:r>
    </w:p>
    <w:p w14:paraId="1CE12E85">
      <w:pPr>
        <w:keepNext w:val="0"/>
        <w:keepLines w:val="0"/>
        <w:widowControl w:val="0"/>
        <w:suppressLineNumbers w:val="0"/>
        <w:adjustRightInd w:val="0"/>
        <w:snapToGrid w:val="0"/>
        <w:spacing w:before="0" w:beforeLines="100" w:beforeAutospacing="0" w:after="0" w:afterLines="100" w:afterAutospacing="0" w:line="480" w:lineRule="auto"/>
        <w:ind w:left="0" w:right="0" w:firstLine="2409"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Times New Roman" w:eastAsia="楷体_GB2312" w:cs="楷体_GB2312"/>
          <w:b/>
          <w:bCs/>
          <w:kern w:val="2"/>
          <w:sz w:val="28"/>
          <w:szCs w:val="28"/>
          <w:lang w:val="en-US" w:eastAsia="zh-CN" w:bidi="ar"/>
          <w:woUserID w:val="1"/>
        </w:rPr>
        <w:t>标书编制：</w:t>
      </w:r>
      <w:r>
        <w:rPr>
          <w:rFonts w:hint="default" w:ascii="楷体_GB2312" w:hAnsi="Times New Roman" w:eastAsia="楷体_GB2312" w:cs="楷体_GB2312"/>
          <w:b/>
          <w:bCs/>
          <w:kern w:val="2"/>
          <w:sz w:val="28"/>
          <w:szCs w:val="28"/>
          <w:u w:val="single"/>
          <w:lang w:val="en-US" w:eastAsia="zh-CN" w:bidi="ar"/>
          <w:woUserID w:val="1"/>
        </w:rPr>
        <w:t>中通客车工艺研究院</w:t>
      </w:r>
    </w:p>
    <w:p w14:paraId="608527C4">
      <w:pPr>
        <w:keepNext w:val="0"/>
        <w:keepLines w:val="0"/>
        <w:widowControl w:val="0"/>
        <w:suppressLineNumbers w:val="0"/>
        <w:adjustRightInd w:val="0"/>
        <w:snapToGrid w:val="0"/>
        <w:spacing w:before="0" w:beforeAutospacing="0" w:after="0" w:afterLines="100" w:afterAutospacing="0" w:line="640" w:lineRule="exact"/>
        <w:ind w:left="0" w:right="0"/>
        <w:jc w:val="center"/>
        <w:rPr>
          <w:rFonts w:hint="default" w:ascii="Times New Roman" w:hAnsi="Times New Roman" w:eastAsia="宋体" w:cs="Times New Roman"/>
          <w:kern w:val="2"/>
          <w:sz w:val="36"/>
          <w:szCs w:val="36"/>
          <w:woUserID w:val="1"/>
        </w:rPr>
      </w:pPr>
      <w:r>
        <w:rPr>
          <w:rFonts w:hint="default" w:ascii="Times New Roman" w:hAnsi="Times New Roman" w:eastAsia="楷体_GB2312" w:cs="Times New Roman"/>
          <w:b/>
          <w:bCs/>
          <w:kern w:val="2"/>
          <w:sz w:val="28"/>
          <w:szCs w:val="28"/>
          <w:lang w:val="en-US" w:eastAsia="zh-CN" w:bidi="ar"/>
          <w:woUserID w:val="1"/>
        </w:rPr>
        <w:br w:type="page"/>
      </w:r>
      <w:r>
        <w:rPr>
          <w:rFonts w:hint="eastAsia" w:ascii="宋体" w:hAnsi="宋体" w:eastAsia="宋体" w:cs="宋体"/>
          <w:kern w:val="2"/>
          <w:sz w:val="36"/>
          <w:szCs w:val="36"/>
          <w:lang w:val="en-US" w:eastAsia="zh-CN" w:bidi="ar"/>
          <w:woUserID w:val="1"/>
        </w:rPr>
        <w:t>目</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录</w:t>
      </w:r>
    </w:p>
    <w:p w14:paraId="35161E19">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2"/>
          <w:sz w:val="21"/>
          <w:szCs w:val="21"/>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"_Toc507854497"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第一章 投 标 须 知</w:t>
      </w:r>
      <w:r>
        <w:rPr>
          <w:rStyle w:val="53"/>
          <w:rFonts w:hint="default" w:ascii="Times New Roman" w:hAnsi="Times New Roman" w:eastAsia="宋体" w:cs="Times New Roman"/>
          <w:kern w:val="0"/>
          <w:sz w:val="22"/>
          <w:szCs w:val="22"/>
          <w:woUserID w:val="1"/>
        </w:rPr>
        <w:tab/>
      </w:r>
      <w:r>
        <w:rPr>
          <w:rStyle w:val="53"/>
          <w:rFonts w:hint="default" w:ascii="Times New Roman" w:hAnsi="Times New Roman" w:eastAsia="宋体" w:cs="Times New Roman"/>
          <w:kern w:val="0"/>
          <w:sz w:val="22"/>
          <w:szCs w:val="22"/>
          <w:woUserID w:val="1"/>
        </w:rPr>
        <w:t>3</w:t>
      </w:r>
      <w:r>
        <w:rPr>
          <w:rFonts w:hint="default" w:ascii="Calibri" w:hAnsi="Calibri" w:eastAsia="宋体" w:cs="Times New Roman"/>
          <w:kern w:val="0"/>
          <w:sz w:val="22"/>
          <w:szCs w:val="22"/>
          <w:lang w:val="en-US" w:eastAsia="zh-CN" w:bidi="ar"/>
          <w:woUserID w:val="1"/>
        </w:rPr>
        <w:fldChar w:fldCharType="end"/>
      </w:r>
    </w:p>
    <w:p w14:paraId="51701D4C">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2"/>
          <w:sz w:val="21"/>
          <w:szCs w:val="21"/>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"_Toc507854498"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一、总</w:t>
      </w:r>
      <w:r>
        <w:rPr>
          <w:rStyle w:val="53"/>
          <w:rFonts w:hint="default" w:ascii="Times New Roman" w:hAnsi="Times New Roman" w:eastAsia="宋体" w:cs="Times New Roman"/>
          <w:u w:val="single"/>
          <w:woUserID w:val="1"/>
        </w:rPr>
        <w:t xml:space="preserve">   </w:t>
      </w:r>
      <w:r>
        <w:rPr>
          <w:rStyle w:val="53"/>
          <w:rFonts w:hint="eastAsia" w:ascii="宋体" w:hAnsi="宋体" w:eastAsia="宋体" w:cs="宋体"/>
          <w:u w:val="single"/>
          <w:woUserID w:val="1"/>
        </w:rPr>
        <w:t>则</w:t>
      </w:r>
      <w:r>
        <w:rPr>
          <w:rStyle w:val="53"/>
          <w:rFonts w:hint="default" w:ascii="Times New Roman" w:hAnsi="Times New Roman" w:eastAsia="宋体" w:cs="Times New Roman"/>
          <w:kern w:val="0"/>
          <w:sz w:val="22"/>
          <w:szCs w:val="22"/>
          <w:woUserID w:val="1"/>
        </w:rPr>
        <w:tab/>
      </w:r>
      <w:r>
        <w:rPr>
          <w:rStyle w:val="53"/>
          <w:rFonts w:hint="default" w:ascii="Times New Roman" w:hAnsi="Times New Roman" w:eastAsia="宋体" w:cs="Times New Roman"/>
          <w:kern w:val="0"/>
          <w:sz w:val="22"/>
          <w:szCs w:val="22"/>
          <w:woUserID w:val="1"/>
        </w:rPr>
        <w:t>4</w:t>
      </w:r>
      <w:r>
        <w:rPr>
          <w:rFonts w:hint="default" w:ascii="Calibri" w:hAnsi="Calibri" w:eastAsia="宋体" w:cs="Times New Roman"/>
          <w:kern w:val="0"/>
          <w:sz w:val="22"/>
          <w:szCs w:val="22"/>
          <w:lang w:val="en-US" w:eastAsia="zh-CN" w:bidi="ar"/>
          <w:woUserID w:val="1"/>
        </w:rPr>
        <w:fldChar w:fldCharType="end"/>
      </w:r>
    </w:p>
    <w:p w14:paraId="13855840">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2"/>
          <w:sz w:val="21"/>
          <w:szCs w:val="21"/>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"_Toc507854499"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二、招标文件</w:t>
      </w:r>
      <w:r>
        <w:rPr>
          <w:rStyle w:val="53"/>
          <w:rFonts w:hint="default" w:ascii="Times New Roman" w:hAnsi="Times New Roman" w:eastAsia="宋体" w:cs="Times New Roman"/>
          <w:kern w:val="0"/>
          <w:sz w:val="22"/>
          <w:szCs w:val="22"/>
          <w:woUserID w:val="1"/>
        </w:rPr>
        <w:tab/>
      </w:r>
      <w:r>
        <w:rPr>
          <w:rStyle w:val="53"/>
          <w:rFonts w:hint="default" w:ascii="Times New Roman" w:hAnsi="Times New Roman" w:eastAsia="宋体" w:cs="Times New Roman"/>
          <w:kern w:val="0"/>
          <w:sz w:val="22"/>
          <w:szCs w:val="22"/>
          <w:woUserID w:val="1"/>
        </w:rPr>
        <w:t>4</w:t>
      </w:r>
      <w:r>
        <w:rPr>
          <w:rFonts w:hint="default" w:ascii="Calibri" w:hAnsi="Calibri" w:eastAsia="宋体" w:cs="Times New Roman"/>
          <w:kern w:val="0"/>
          <w:sz w:val="22"/>
          <w:szCs w:val="22"/>
          <w:lang w:val="en-US" w:eastAsia="zh-CN" w:bidi="ar"/>
          <w:woUserID w:val="1"/>
        </w:rPr>
        <w:fldChar w:fldCharType="end"/>
      </w:r>
    </w:p>
    <w:p w14:paraId="1387252C">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2"/>
          <w:sz w:val="21"/>
          <w:szCs w:val="21"/>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"_Toc507854500"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三、投标报价及付款方式</w:t>
      </w:r>
      <w:r>
        <w:rPr>
          <w:rStyle w:val="53"/>
          <w:rFonts w:hint="default" w:ascii="Times New Roman" w:hAnsi="Times New Roman" w:eastAsia="宋体" w:cs="Times New Roman"/>
          <w:kern w:val="0"/>
          <w:sz w:val="22"/>
          <w:szCs w:val="22"/>
          <w:woUserID w:val="1"/>
        </w:rPr>
        <w:tab/>
      </w:r>
      <w:r>
        <w:rPr>
          <w:rStyle w:val="53"/>
          <w:rFonts w:hint="default" w:ascii="Times New Roman" w:hAnsi="Times New Roman" w:eastAsia="宋体" w:cs="Times New Roman"/>
          <w:kern w:val="0"/>
          <w:sz w:val="22"/>
          <w:szCs w:val="22"/>
          <w:woUserID w:val="1"/>
        </w:rPr>
        <w:t>4</w:t>
      </w:r>
      <w:r>
        <w:rPr>
          <w:rFonts w:hint="default" w:ascii="Calibri" w:hAnsi="Calibri" w:eastAsia="宋体" w:cs="Times New Roman"/>
          <w:kern w:val="0"/>
          <w:sz w:val="22"/>
          <w:szCs w:val="22"/>
          <w:lang w:val="en-US" w:eastAsia="zh-CN" w:bidi="ar"/>
          <w:woUserID w:val="1"/>
        </w:rPr>
        <w:fldChar w:fldCharType="end"/>
      </w:r>
    </w:p>
    <w:p w14:paraId="28890C52">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2"/>
          <w:sz w:val="21"/>
          <w:szCs w:val="21"/>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"_Toc507854501"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四、投标文件的编制</w:t>
      </w:r>
      <w:r>
        <w:rPr>
          <w:rStyle w:val="53"/>
          <w:rFonts w:hint="default" w:ascii="Times New Roman" w:hAnsi="Times New Roman" w:eastAsia="宋体" w:cs="Times New Roman"/>
          <w:kern w:val="0"/>
          <w:sz w:val="22"/>
          <w:szCs w:val="22"/>
          <w:woUserID w:val="1"/>
        </w:rPr>
        <w:tab/>
      </w:r>
      <w:r>
        <w:rPr>
          <w:rStyle w:val="53"/>
          <w:rFonts w:hint="default" w:ascii="Times New Roman" w:hAnsi="Times New Roman" w:eastAsia="宋体" w:cs="Times New Roman"/>
          <w:kern w:val="0"/>
          <w:sz w:val="22"/>
          <w:szCs w:val="22"/>
          <w:woUserID w:val="1"/>
        </w:rPr>
        <w:t>5</w:t>
      </w:r>
      <w:r>
        <w:rPr>
          <w:rFonts w:hint="default" w:ascii="Calibri" w:hAnsi="Calibri" w:eastAsia="宋体" w:cs="Times New Roman"/>
          <w:kern w:val="0"/>
          <w:sz w:val="22"/>
          <w:szCs w:val="22"/>
          <w:lang w:val="en-US" w:eastAsia="zh-CN" w:bidi="ar"/>
          <w:woUserID w:val="1"/>
        </w:rPr>
        <w:fldChar w:fldCharType="end"/>
      </w:r>
    </w:p>
    <w:p w14:paraId="59D51D17">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2"/>
          <w:sz w:val="21"/>
          <w:szCs w:val="21"/>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"_Toc507854502"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五、投标文件的递交</w:t>
      </w:r>
      <w:r>
        <w:rPr>
          <w:rStyle w:val="53"/>
          <w:rFonts w:hint="default" w:ascii="Times New Roman" w:hAnsi="Times New Roman" w:eastAsia="宋体" w:cs="Times New Roman"/>
          <w:kern w:val="0"/>
          <w:sz w:val="22"/>
          <w:szCs w:val="22"/>
          <w:woUserID w:val="1"/>
        </w:rPr>
        <w:tab/>
      </w:r>
      <w:r>
        <w:rPr>
          <w:rStyle w:val="53"/>
          <w:rFonts w:hint="default" w:ascii="Times New Roman" w:hAnsi="Times New Roman" w:eastAsia="宋体" w:cs="Times New Roman"/>
          <w:kern w:val="0"/>
          <w:sz w:val="22"/>
          <w:szCs w:val="22"/>
          <w:woUserID w:val="1"/>
        </w:rPr>
        <w:t>5</w:t>
      </w:r>
      <w:r>
        <w:rPr>
          <w:rFonts w:hint="default" w:ascii="Calibri" w:hAnsi="Calibri" w:eastAsia="宋体" w:cs="Times New Roman"/>
          <w:kern w:val="0"/>
          <w:sz w:val="22"/>
          <w:szCs w:val="22"/>
          <w:lang w:val="en-US" w:eastAsia="zh-CN" w:bidi="ar"/>
          <w:woUserID w:val="1"/>
        </w:rPr>
        <w:fldChar w:fldCharType="end"/>
      </w:r>
    </w:p>
    <w:p w14:paraId="6A66A160">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2"/>
          <w:sz w:val="21"/>
          <w:szCs w:val="21"/>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"_Toc507854503"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六、评标</w:t>
      </w:r>
      <w:r>
        <w:rPr>
          <w:rStyle w:val="53"/>
          <w:rFonts w:hint="default" w:ascii="Times New Roman" w:hAnsi="Times New Roman" w:eastAsia="宋体" w:cs="Times New Roman"/>
          <w:kern w:val="0"/>
          <w:sz w:val="22"/>
          <w:szCs w:val="22"/>
          <w:woUserID w:val="1"/>
        </w:rPr>
        <w:tab/>
      </w:r>
      <w:r>
        <w:rPr>
          <w:rStyle w:val="53"/>
          <w:rFonts w:hint="default" w:ascii="Times New Roman" w:hAnsi="Times New Roman" w:eastAsia="宋体" w:cs="Times New Roman"/>
          <w:kern w:val="0"/>
          <w:sz w:val="22"/>
          <w:szCs w:val="22"/>
          <w:woUserID w:val="1"/>
        </w:rPr>
        <w:t>5</w:t>
      </w:r>
      <w:r>
        <w:rPr>
          <w:rFonts w:hint="default" w:ascii="Calibri" w:hAnsi="Calibri" w:eastAsia="宋体" w:cs="Times New Roman"/>
          <w:kern w:val="0"/>
          <w:sz w:val="22"/>
          <w:szCs w:val="22"/>
          <w:lang w:val="en-US" w:eastAsia="zh-CN" w:bidi="ar"/>
          <w:woUserID w:val="1"/>
        </w:rPr>
        <w:fldChar w:fldCharType="end"/>
      </w:r>
    </w:p>
    <w:p w14:paraId="3A8CEF75">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Calibri" w:hAnsi="Calibri" w:eastAsia="宋体" w:cs="Times New Roman"/>
          <w:kern w:val="0"/>
          <w:sz w:val="22"/>
          <w:szCs w:val="22"/>
          <w:lang w:val="en-US" w:eastAsia="zh-CN" w:bidi="ar"/>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"_Toc507854504"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七、授予合同</w:t>
      </w:r>
      <w:r>
        <w:rPr>
          <w:rStyle w:val="53"/>
          <w:rFonts w:hint="default" w:ascii="Times New Roman" w:hAnsi="Times New Roman" w:eastAsia="宋体" w:cs="Times New Roman"/>
          <w:kern w:val="0"/>
          <w:sz w:val="22"/>
          <w:szCs w:val="22"/>
          <w:woUserID w:val="1"/>
        </w:rPr>
        <w:tab/>
      </w:r>
      <w:r>
        <w:rPr>
          <w:rStyle w:val="53"/>
          <w:rFonts w:hint="default" w:ascii="Times New Roman" w:hAnsi="Times New Roman" w:eastAsia="宋体" w:cs="Times New Roman"/>
          <w:kern w:val="0"/>
          <w:sz w:val="22"/>
          <w:szCs w:val="22"/>
          <w:woUserID w:val="1"/>
        </w:rPr>
        <w:t>7</w:t>
      </w:r>
      <w:r>
        <w:rPr>
          <w:rFonts w:hint="default" w:ascii="Calibri" w:hAnsi="Calibri" w:eastAsia="宋体" w:cs="Times New Roman"/>
          <w:kern w:val="0"/>
          <w:sz w:val="22"/>
          <w:szCs w:val="22"/>
          <w:lang w:val="en-US" w:eastAsia="zh-CN" w:bidi="ar"/>
          <w:woUserID w:val="1"/>
        </w:rPr>
        <w:fldChar w:fldCharType="end"/>
      </w:r>
    </w:p>
    <w:p w14:paraId="6B7921D7">
      <w:pPr>
        <w:keepNext w:val="0"/>
        <w:keepLines w:val="0"/>
        <w:widowControl w:val="0"/>
        <w:suppressLineNumbers w:val="0"/>
        <w:spacing w:before="0" w:beforeAutospacing="0" w:after="0" w:afterLines="5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八、瑕疵处理原则</w:t>
      </w:r>
      <w:r>
        <w:rPr>
          <w:rFonts w:hint="default" w:ascii="Times New Roman" w:hAnsi="Times New Roman" w:eastAsia="宋体" w:cs="Times New Roman"/>
          <w:kern w:val="2"/>
          <w:sz w:val="21"/>
          <w:szCs w:val="21"/>
          <w:lang w:val="en-US" w:eastAsia="zh-CN" w:bidi="ar"/>
          <w:woUserID w:val="1"/>
        </w:rPr>
        <w:t>….………………………………………………………………………………………..7</w:t>
      </w:r>
    </w:p>
    <w:p w14:paraId="178AD0AB">
      <w:pPr>
        <w:keepNext w:val="0"/>
        <w:keepLines w:val="0"/>
        <w:widowControl w:val="0"/>
        <w:suppressLineNumbers w:val="0"/>
        <w:spacing w:before="0" w:beforeAutospacing="0" w:after="0" w:afterLines="5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九、解释权</w:t>
      </w:r>
      <w:r>
        <w:rPr>
          <w:rFonts w:hint="default" w:ascii="Times New Roman" w:hAnsi="Times New Roman" w:eastAsia="宋体" w:cs="Times New Roman"/>
          <w:kern w:val="2"/>
          <w:sz w:val="21"/>
          <w:szCs w:val="21"/>
          <w:lang w:val="en-US" w:eastAsia="zh-CN" w:bidi="ar"/>
          <w:woUserID w:val="1"/>
        </w:rPr>
        <w:t>….………………………………………………………………………………………………..7</w:t>
      </w:r>
    </w:p>
    <w:p w14:paraId="72E7EAE4">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2"/>
          <w:sz w:val="21"/>
          <w:szCs w:val="21"/>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"_Toc507854505"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第二章</w:t>
      </w:r>
      <w:r>
        <w:rPr>
          <w:rStyle w:val="53"/>
          <w:rFonts w:hint="default" w:ascii="Times New Roman" w:hAnsi="Times New Roman" w:eastAsia="宋体" w:cs="Times New Roman"/>
          <w:u w:val="single"/>
          <w:woUserID w:val="1"/>
        </w:rPr>
        <w:t xml:space="preserve"> </w:t>
      </w:r>
      <w:r>
        <w:rPr>
          <w:rStyle w:val="53"/>
          <w:rFonts w:hint="eastAsia" w:ascii="宋体" w:hAnsi="宋体" w:eastAsia="宋体" w:cs="宋体"/>
          <w:u w:val="single"/>
          <w:woUserID w:val="1"/>
        </w:rPr>
        <w:t>合同文件格式及条款</w:t>
      </w:r>
      <w:r>
        <w:rPr>
          <w:rStyle w:val="53"/>
          <w:rFonts w:hint="default" w:ascii="Times New Roman" w:hAnsi="Times New Roman" w:eastAsia="宋体" w:cs="Times New Roman"/>
          <w:kern w:val="0"/>
          <w:sz w:val="22"/>
          <w:szCs w:val="22"/>
          <w:woUserID w:val="1"/>
        </w:rPr>
        <w:tab/>
      </w:r>
      <w:r>
        <w:rPr>
          <w:rStyle w:val="53"/>
          <w:rFonts w:hint="default" w:ascii="Times New Roman" w:hAnsi="Times New Roman" w:eastAsia="宋体" w:cs="Times New Roman"/>
          <w:kern w:val="0"/>
          <w:sz w:val="22"/>
          <w:szCs w:val="22"/>
          <w:woUserID w:val="1"/>
        </w:rPr>
        <w:t>9</w:t>
      </w:r>
      <w:r>
        <w:rPr>
          <w:rFonts w:hint="default" w:ascii="Calibri" w:hAnsi="Calibri" w:eastAsia="宋体" w:cs="Times New Roman"/>
          <w:kern w:val="0"/>
          <w:sz w:val="22"/>
          <w:szCs w:val="22"/>
          <w:lang w:val="en-US" w:eastAsia="zh-CN" w:bidi="ar"/>
          <w:woUserID w:val="1"/>
        </w:rPr>
        <w:fldChar w:fldCharType="end"/>
      </w:r>
    </w:p>
    <w:p w14:paraId="5319CECE">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2"/>
          <w:sz w:val="21"/>
          <w:szCs w:val="21"/>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"_Toc507854506"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第三章</w:t>
      </w:r>
      <w:r>
        <w:rPr>
          <w:rStyle w:val="53"/>
          <w:rFonts w:hint="default" w:ascii="Times New Roman" w:hAnsi="Times New Roman" w:eastAsia="宋体" w:cs="Times New Roman"/>
          <w:u w:val="single"/>
          <w:woUserID w:val="1"/>
        </w:rPr>
        <w:t xml:space="preserve"> </w:t>
      </w:r>
      <w:r>
        <w:rPr>
          <w:rStyle w:val="53"/>
          <w:rFonts w:hint="eastAsia" w:ascii="宋体" w:hAnsi="宋体" w:eastAsia="宋体" w:cs="宋体"/>
          <w:u w:val="single"/>
          <w:woUserID w:val="1"/>
        </w:rPr>
        <w:t>技术要求</w:t>
      </w:r>
      <w:r>
        <w:rPr>
          <w:rStyle w:val="53"/>
          <w:rFonts w:hint="default" w:ascii="Times New Roman" w:hAnsi="Times New Roman" w:eastAsia="宋体" w:cs="Times New Roman"/>
          <w:kern w:val="0"/>
          <w:sz w:val="22"/>
          <w:szCs w:val="22"/>
          <w:woUserID w:val="1"/>
        </w:rPr>
        <w:tab/>
      </w:r>
      <w:r>
        <w:rPr>
          <w:rStyle w:val="53"/>
          <w:rFonts w:hint="default" w:ascii="Times New Roman" w:hAnsi="Times New Roman" w:eastAsia="宋体" w:cs="Times New Roman"/>
          <w:kern w:val="0"/>
          <w:sz w:val="22"/>
          <w:szCs w:val="22"/>
          <w:woUserID w:val="1"/>
        </w:rPr>
        <w:t>16</w:t>
      </w:r>
      <w:r>
        <w:rPr>
          <w:rFonts w:hint="default" w:ascii="Calibri" w:hAnsi="Calibri" w:eastAsia="宋体" w:cs="Times New Roman"/>
          <w:kern w:val="0"/>
          <w:sz w:val="22"/>
          <w:szCs w:val="22"/>
          <w:lang w:val="en-US" w:eastAsia="zh-CN" w:bidi="ar"/>
          <w:woUserID w:val="1"/>
        </w:rPr>
        <w:fldChar w:fldCharType="end"/>
      </w:r>
    </w:p>
    <w:p w14:paraId="46665DFA">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2"/>
          <w:sz w:val="21"/>
          <w:szCs w:val="21"/>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"_Toc507854507"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第四章</w:t>
      </w:r>
      <w:r>
        <w:rPr>
          <w:rStyle w:val="53"/>
          <w:rFonts w:hint="default" w:ascii="Times New Roman" w:hAnsi="Times New Roman" w:eastAsia="宋体" w:cs="Times New Roman"/>
          <w:u w:val="single"/>
          <w:woUserID w:val="1"/>
        </w:rPr>
        <w:t xml:space="preserve"> </w:t>
      </w:r>
      <w:r>
        <w:rPr>
          <w:rStyle w:val="53"/>
          <w:rFonts w:hint="eastAsia" w:ascii="宋体" w:hAnsi="宋体" w:eastAsia="宋体" w:cs="宋体"/>
          <w:u w:val="single"/>
          <w:woUserID w:val="1"/>
        </w:rPr>
        <w:t>投标文件格式</w:t>
      </w:r>
      <w:r>
        <w:rPr>
          <w:rStyle w:val="53"/>
          <w:rFonts w:hint="default" w:ascii="Times New Roman" w:hAnsi="Times New Roman" w:eastAsia="宋体" w:cs="Times New Roman"/>
          <w:kern w:val="0"/>
          <w:sz w:val="22"/>
          <w:szCs w:val="22"/>
          <w:woUserID w:val="1"/>
        </w:rPr>
        <w:tab/>
      </w:r>
      <w:r>
        <w:rPr>
          <w:rStyle w:val="53"/>
          <w:rFonts w:hint="default" w:ascii="Times New Roman" w:hAnsi="Times New Roman" w:eastAsia="宋体" w:cs="Times New Roman"/>
          <w:kern w:val="0"/>
          <w:sz w:val="22"/>
          <w:szCs w:val="22"/>
          <w:woUserID w:val="1"/>
        </w:rPr>
        <w:t>17</w:t>
      </w:r>
      <w:r>
        <w:rPr>
          <w:rFonts w:hint="default" w:ascii="Calibri" w:hAnsi="Calibri" w:eastAsia="宋体" w:cs="Times New Roman"/>
          <w:kern w:val="0"/>
          <w:sz w:val="22"/>
          <w:szCs w:val="22"/>
          <w:lang w:val="en-US" w:eastAsia="zh-CN" w:bidi="ar"/>
          <w:woUserID w:val="1"/>
        </w:rPr>
        <w:fldChar w:fldCharType="end"/>
      </w:r>
    </w:p>
    <w:p w14:paraId="00972161">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Calibri" w:hAnsi="Calibri" w:eastAsia="宋体" w:cs="Times New Roman"/>
          <w:woUserID w:val="1"/>
        </w:rPr>
      </w:pPr>
      <w:bookmarkStart w:id="0" w:name="_Toc507854497"/>
      <w:bookmarkEnd w:id="0"/>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"_Toc1857783194"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woUserID w:val="1"/>
        </w:rPr>
        <w:t>附件一</w:t>
      </w:r>
      <w:r>
        <w:rPr>
          <w:rStyle w:val="53"/>
          <w:rFonts w:hint="default" w:ascii="Times New Roman" w:hAnsi="Times New Roman" w:eastAsia="宋体" w:cs="Times New Roman"/>
          <w:woUserID w:val="1"/>
        </w:rPr>
        <w:t xml:space="preserve">  </w:t>
      </w:r>
      <w:r>
        <w:rPr>
          <w:rStyle w:val="53"/>
          <w:rFonts w:hint="eastAsia" w:ascii="宋体" w:hAnsi="宋体" w:eastAsia="宋体" w:cs="宋体"/>
          <w:woUserID w:val="1"/>
        </w:rPr>
        <w:t>法定代表人身份证明书</w:t>
      </w:r>
      <w:r>
        <w:rPr>
          <w:rStyle w:val="53"/>
          <w:rFonts w:hint="default" w:ascii="Times New Roman" w:hAnsi="Times New Roman" w:eastAsia="宋体" w:cs="Times New Roman"/>
          <w:woUserID w:val="1"/>
        </w:rPr>
        <w:tab/>
      </w:r>
      <w:r>
        <w:rPr>
          <w:rStyle w:val="53"/>
          <w:rFonts w:hint="default" w:ascii="Times New Roman" w:hAnsi="Times New Roman" w:eastAsia="宋体" w:cs="Times New Roman"/>
          <w:woUserID w:val="1"/>
        </w:rPr>
        <w:fldChar w:fldCharType="begin"/>
      </w:r>
      <w:r>
        <w:rPr>
          <w:rStyle w:val="53"/>
          <w:rFonts w:hint="default" w:ascii="Times New Roman" w:hAnsi="Times New Roman" w:eastAsia="宋体" w:cs="Times New Roman"/>
          <w:woUserID w:val="1"/>
        </w:rPr>
        <w:instrText xml:space="preserve"> PAGEREF _Toc1857783194 \h </w:instrText>
      </w:r>
      <w:r>
        <w:rPr>
          <w:rStyle w:val="53"/>
          <w:rFonts w:hint="default" w:ascii="Times New Roman" w:hAnsi="Times New Roman" w:eastAsia="宋体" w:cs="Times New Roman"/>
          <w:woUserID w:val="1"/>
        </w:rPr>
        <w:fldChar w:fldCharType="separate"/>
      </w:r>
      <w:r>
        <w:rPr>
          <w:rStyle w:val="53"/>
          <w:rFonts w:hint="default" w:ascii="Times New Roman" w:hAnsi="Times New Roman" w:eastAsia="宋体" w:cs="Times New Roman"/>
          <w:woUserID w:val="1"/>
        </w:rPr>
        <w:t>36</w:t>
      </w:r>
      <w:r>
        <w:rPr>
          <w:rStyle w:val="53"/>
          <w:rFonts w:hint="default" w:ascii="Times New Roman" w:hAnsi="Times New Roman" w:eastAsia="宋体" w:cs="Times New Roman"/>
          <w:woUserID w:val="1"/>
        </w:rPr>
        <w:fldChar w:fldCharType="end"/>
      </w:r>
      <w:r>
        <w:rPr>
          <w:rFonts w:hint="default" w:ascii="Calibri" w:hAnsi="Calibri" w:eastAsia="宋体" w:cs="Times New Roman"/>
          <w:kern w:val="0"/>
          <w:sz w:val="22"/>
          <w:szCs w:val="22"/>
          <w:lang w:val="en-US" w:eastAsia="zh-CN" w:bidi="ar"/>
          <w:woUserID w:val="1"/>
        </w:rPr>
        <w:fldChar w:fldCharType="end"/>
      </w:r>
    </w:p>
    <w:p w14:paraId="0F6C1090">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Calibri" w:hAnsi="Calibri" w:eastAsia="宋体" w:cs="Times New Roman"/>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"_Toc1428939187"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woUserID w:val="1"/>
        </w:rPr>
        <w:t>附件二</w:t>
      </w:r>
      <w:r>
        <w:rPr>
          <w:rStyle w:val="53"/>
          <w:rFonts w:hint="default" w:ascii="Times New Roman" w:hAnsi="Times New Roman" w:eastAsia="宋体" w:cs="Times New Roman"/>
          <w:woUserID w:val="1"/>
        </w:rPr>
        <w:t xml:space="preserve">  </w:t>
      </w:r>
      <w:r>
        <w:rPr>
          <w:rStyle w:val="53"/>
          <w:rFonts w:hint="eastAsia" w:ascii="宋体" w:hAnsi="宋体" w:eastAsia="宋体" w:cs="宋体"/>
          <w:woUserID w:val="1"/>
        </w:rPr>
        <w:t>法定代表人授权委托书</w:t>
      </w:r>
      <w:r>
        <w:rPr>
          <w:rStyle w:val="53"/>
          <w:rFonts w:hint="default" w:ascii="Times New Roman" w:hAnsi="Times New Roman" w:eastAsia="宋体" w:cs="Times New Roman"/>
          <w:woUserID w:val="1"/>
        </w:rPr>
        <w:tab/>
      </w:r>
      <w:r>
        <w:rPr>
          <w:rStyle w:val="53"/>
          <w:rFonts w:hint="default" w:ascii="Times New Roman" w:hAnsi="Times New Roman" w:eastAsia="宋体" w:cs="Times New Roman"/>
          <w:woUserID w:val="1"/>
        </w:rPr>
        <w:fldChar w:fldCharType="begin"/>
      </w:r>
      <w:r>
        <w:rPr>
          <w:rStyle w:val="53"/>
          <w:rFonts w:hint="default" w:ascii="Times New Roman" w:hAnsi="Times New Roman" w:eastAsia="宋体" w:cs="Times New Roman"/>
          <w:woUserID w:val="1"/>
        </w:rPr>
        <w:instrText xml:space="preserve"> PAGEREF _Toc1428939187 \h </w:instrText>
      </w:r>
      <w:r>
        <w:rPr>
          <w:rStyle w:val="53"/>
          <w:rFonts w:hint="default" w:ascii="Times New Roman" w:hAnsi="Times New Roman" w:eastAsia="宋体" w:cs="Times New Roman"/>
          <w:woUserID w:val="1"/>
        </w:rPr>
        <w:fldChar w:fldCharType="separate"/>
      </w:r>
      <w:r>
        <w:rPr>
          <w:rStyle w:val="53"/>
          <w:rFonts w:hint="default" w:ascii="Times New Roman" w:hAnsi="Times New Roman" w:eastAsia="宋体" w:cs="Times New Roman"/>
          <w:woUserID w:val="1"/>
        </w:rPr>
        <w:t>37</w:t>
      </w:r>
      <w:r>
        <w:rPr>
          <w:rStyle w:val="53"/>
          <w:rFonts w:hint="default" w:ascii="Times New Roman" w:hAnsi="Times New Roman" w:eastAsia="宋体" w:cs="Times New Roman"/>
          <w:woUserID w:val="1"/>
        </w:rPr>
        <w:fldChar w:fldCharType="end"/>
      </w:r>
      <w:r>
        <w:rPr>
          <w:rFonts w:hint="default" w:ascii="Calibri" w:hAnsi="Calibri" w:eastAsia="宋体" w:cs="Times New Roman"/>
          <w:kern w:val="0"/>
          <w:sz w:val="22"/>
          <w:szCs w:val="22"/>
          <w:lang w:val="en-US" w:eastAsia="zh-CN" w:bidi="ar"/>
          <w:woUserID w:val="1"/>
        </w:rPr>
        <w:fldChar w:fldCharType="end"/>
      </w:r>
    </w:p>
    <w:p w14:paraId="20CB05FA">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Calibri" w:hAnsi="Calibri" w:eastAsia="宋体" w:cs="Times New Roman"/>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"_Toc967755062"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woUserID w:val="1"/>
        </w:rPr>
        <w:t>附件三</w:t>
      </w:r>
      <w:r>
        <w:rPr>
          <w:rStyle w:val="53"/>
          <w:rFonts w:hint="default" w:ascii="Times New Roman" w:hAnsi="Times New Roman" w:eastAsia="宋体" w:cs="Times New Roman"/>
          <w:woUserID w:val="1"/>
        </w:rPr>
        <w:t xml:space="preserve">  </w:t>
      </w:r>
      <w:r>
        <w:rPr>
          <w:rStyle w:val="53"/>
          <w:rFonts w:hint="eastAsia" w:ascii="宋体" w:hAnsi="宋体" w:eastAsia="宋体" w:cs="宋体"/>
          <w:woUserID w:val="1"/>
        </w:rPr>
        <w:t>投标人基本情况表</w:t>
      </w:r>
      <w:r>
        <w:rPr>
          <w:rStyle w:val="53"/>
          <w:rFonts w:hint="default" w:ascii="Times New Roman" w:hAnsi="Times New Roman" w:eastAsia="宋体" w:cs="Times New Roman"/>
          <w:woUserID w:val="1"/>
        </w:rPr>
        <w:tab/>
      </w:r>
      <w:r>
        <w:rPr>
          <w:rStyle w:val="53"/>
          <w:rFonts w:hint="default" w:ascii="Times New Roman" w:hAnsi="Times New Roman" w:eastAsia="宋体" w:cs="Times New Roman"/>
          <w:woUserID w:val="1"/>
        </w:rPr>
        <w:fldChar w:fldCharType="begin"/>
      </w:r>
      <w:r>
        <w:rPr>
          <w:rStyle w:val="53"/>
          <w:rFonts w:hint="default" w:ascii="Times New Roman" w:hAnsi="Times New Roman" w:eastAsia="宋体" w:cs="Times New Roman"/>
          <w:woUserID w:val="1"/>
        </w:rPr>
        <w:instrText xml:space="preserve"> PAGEREF _Toc967755062 \h </w:instrText>
      </w:r>
      <w:r>
        <w:rPr>
          <w:rStyle w:val="53"/>
          <w:rFonts w:hint="default" w:ascii="Times New Roman" w:hAnsi="Times New Roman" w:eastAsia="宋体" w:cs="Times New Roman"/>
          <w:woUserID w:val="1"/>
        </w:rPr>
        <w:fldChar w:fldCharType="separate"/>
      </w:r>
      <w:r>
        <w:rPr>
          <w:rStyle w:val="53"/>
          <w:rFonts w:hint="default" w:ascii="Times New Roman" w:hAnsi="Times New Roman" w:eastAsia="宋体" w:cs="Times New Roman"/>
          <w:woUserID w:val="1"/>
        </w:rPr>
        <w:t>38</w:t>
      </w:r>
      <w:r>
        <w:rPr>
          <w:rStyle w:val="53"/>
          <w:rFonts w:hint="default" w:ascii="Times New Roman" w:hAnsi="Times New Roman" w:eastAsia="宋体" w:cs="Times New Roman"/>
          <w:woUserID w:val="1"/>
        </w:rPr>
        <w:fldChar w:fldCharType="end"/>
      </w:r>
      <w:r>
        <w:rPr>
          <w:rFonts w:hint="default" w:ascii="Calibri" w:hAnsi="Calibri" w:eastAsia="宋体" w:cs="Times New Roman"/>
          <w:kern w:val="0"/>
          <w:sz w:val="22"/>
          <w:szCs w:val="22"/>
          <w:lang w:val="en-US" w:eastAsia="zh-CN" w:bidi="ar"/>
          <w:woUserID w:val="1"/>
        </w:rPr>
        <w:fldChar w:fldCharType="end"/>
      </w:r>
    </w:p>
    <w:p w14:paraId="3D96BE14">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Calibri" w:hAnsi="Calibri" w:eastAsia="宋体" w:cs="Times New Roman"/>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"_Toc196927574"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woUserID w:val="1"/>
        </w:rPr>
        <w:t>附件四</w:t>
      </w:r>
      <w:r>
        <w:rPr>
          <w:rStyle w:val="53"/>
          <w:rFonts w:hint="default" w:ascii="Times New Roman" w:hAnsi="Times New Roman" w:eastAsia="宋体" w:cs="Times New Roman"/>
          <w:woUserID w:val="1"/>
        </w:rPr>
        <w:t xml:space="preserve">  </w:t>
      </w:r>
      <w:r>
        <w:rPr>
          <w:rStyle w:val="53"/>
          <w:rFonts w:hint="eastAsia" w:ascii="宋体" w:hAnsi="宋体" w:eastAsia="宋体" w:cs="宋体"/>
          <w:woUserID w:val="1"/>
        </w:rPr>
        <w:t>技术要求偏离表</w:t>
      </w:r>
      <w:r>
        <w:rPr>
          <w:rStyle w:val="53"/>
          <w:rFonts w:hint="default" w:ascii="Times New Roman" w:hAnsi="Times New Roman" w:eastAsia="宋体" w:cs="Times New Roman"/>
          <w:woUserID w:val="1"/>
        </w:rPr>
        <w:tab/>
      </w:r>
      <w:r>
        <w:rPr>
          <w:rStyle w:val="53"/>
          <w:rFonts w:hint="default" w:ascii="Times New Roman" w:hAnsi="Times New Roman" w:eastAsia="宋体" w:cs="Times New Roman"/>
          <w:woUserID w:val="1"/>
        </w:rPr>
        <w:fldChar w:fldCharType="begin"/>
      </w:r>
      <w:r>
        <w:rPr>
          <w:rStyle w:val="53"/>
          <w:rFonts w:hint="default" w:ascii="Times New Roman" w:hAnsi="Times New Roman" w:eastAsia="宋体" w:cs="Times New Roman"/>
          <w:woUserID w:val="1"/>
        </w:rPr>
        <w:instrText xml:space="preserve"> PAGEREF _Toc196927574 \h </w:instrText>
      </w:r>
      <w:r>
        <w:rPr>
          <w:rStyle w:val="53"/>
          <w:rFonts w:hint="default" w:ascii="Times New Roman" w:hAnsi="Times New Roman" w:eastAsia="宋体" w:cs="Times New Roman"/>
          <w:woUserID w:val="1"/>
        </w:rPr>
        <w:fldChar w:fldCharType="separate"/>
      </w:r>
      <w:r>
        <w:rPr>
          <w:rStyle w:val="53"/>
          <w:rFonts w:hint="default" w:ascii="Times New Roman" w:hAnsi="Times New Roman" w:eastAsia="宋体" w:cs="Times New Roman"/>
          <w:woUserID w:val="1"/>
        </w:rPr>
        <w:t>39</w:t>
      </w:r>
      <w:r>
        <w:rPr>
          <w:rStyle w:val="53"/>
          <w:rFonts w:hint="default" w:ascii="Times New Roman" w:hAnsi="Times New Roman" w:eastAsia="宋体" w:cs="Times New Roman"/>
          <w:woUserID w:val="1"/>
        </w:rPr>
        <w:fldChar w:fldCharType="end"/>
      </w:r>
      <w:r>
        <w:rPr>
          <w:rFonts w:hint="default" w:ascii="Calibri" w:hAnsi="Calibri" w:eastAsia="宋体" w:cs="Times New Roman"/>
          <w:kern w:val="0"/>
          <w:sz w:val="22"/>
          <w:szCs w:val="22"/>
          <w:lang w:val="en-US" w:eastAsia="zh-CN" w:bidi="ar"/>
          <w:woUserID w:val="1"/>
        </w:rPr>
        <w:fldChar w:fldCharType="end"/>
      </w:r>
    </w:p>
    <w:p w14:paraId="6628F1F3">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Calibri" w:hAnsi="Calibri" w:eastAsia="宋体" w:cs="Times New Roman"/>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"_Toc451742648"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woUserID w:val="1"/>
        </w:rPr>
        <w:t>附件五</w:t>
      </w:r>
      <w:r>
        <w:rPr>
          <w:rStyle w:val="53"/>
          <w:rFonts w:hint="default" w:ascii="Times New Roman" w:hAnsi="Times New Roman" w:eastAsia="宋体" w:cs="Times New Roman"/>
          <w:woUserID w:val="1"/>
        </w:rPr>
        <w:t xml:space="preserve">  </w:t>
      </w:r>
      <w:r>
        <w:rPr>
          <w:rStyle w:val="53"/>
          <w:rFonts w:hint="eastAsia" w:ascii="宋体" w:hAnsi="宋体" w:eastAsia="宋体" w:cs="宋体"/>
          <w:woUserID w:val="1"/>
        </w:rPr>
        <w:t>经营业绩一览表</w:t>
      </w:r>
      <w:r>
        <w:rPr>
          <w:rStyle w:val="53"/>
          <w:rFonts w:hint="default" w:ascii="Times New Roman" w:hAnsi="Times New Roman" w:eastAsia="宋体" w:cs="Times New Roman"/>
          <w:woUserID w:val="1"/>
        </w:rPr>
        <w:tab/>
      </w:r>
      <w:r>
        <w:rPr>
          <w:rStyle w:val="53"/>
          <w:rFonts w:hint="default" w:ascii="Times New Roman" w:hAnsi="Times New Roman" w:eastAsia="宋体" w:cs="Times New Roman"/>
          <w:woUserID w:val="1"/>
        </w:rPr>
        <w:fldChar w:fldCharType="begin"/>
      </w:r>
      <w:r>
        <w:rPr>
          <w:rStyle w:val="53"/>
          <w:rFonts w:hint="default" w:ascii="Times New Roman" w:hAnsi="Times New Roman" w:eastAsia="宋体" w:cs="Times New Roman"/>
          <w:woUserID w:val="1"/>
        </w:rPr>
        <w:instrText xml:space="preserve"> PAGEREF _Toc451742648 \h </w:instrText>
      </w:r>
      <w:r>
        <w:rPr>
          <w:rStyle w:val="53"/>
          <w:rFonts w:hint="default" w:ascii="Times New Roman" w:hAnsi="Times New Roman" w:eastAsia="宋体" w:cs="Times New Roman"/>
          <w:woUserID w:val="1"/>
        </w:rPr>
        <w:fldChar w:fldCharType="separate"/>
      </w:r>
      <w:r>
        <w:rPr>
          <w:rStyle w:val="53"/>
          <w:rFonts w:hint="default" w:ascii="Times New Roman" w:hAnsi="Times New Roman" w:eastAsia="宋体" w:cs="Times New Roman"/>
          <w:woUserID w:val="1"/>
        </w:rPr>
        <w:t>40</w:t>
      </w:r>
      <w:r>
        <w:rPr>
          <w:rStyle w:val="53"/>
          <w:rFonts w:hint="default" w:ascii="Times New Roman" w:hAnsi="Times New Roman" w:eastAsia="宋体" w:cs="Times New Roman"/>
          <w:woUserID w:val="1"/>
        </w:rPr>
        <w:fldChar w:fldCharType="end"/>
      </w:r>
      <w:r>
        <w:rPr>
          <w:rFonts w:hint="default" w:ascii="Calibri" w:hAnsi="Calibri" w:eastAsia="宋体" w:cs="Times New Roman"/>
          <w:kern w:val="0"/>
          <w:sz w:val="22"/>
          <w:szCs w:val="22"/>
          <w:lang w:val="en-US" w:eastAsia="zh-CN" w:bidi="ar"/>
          <w:woUserID w:val="1"/>
        </w:rPr>
        <w:fldChar w:fldCharType="end"/>
      </w:r>
    </w:p>
    <w:p w14:paraId="60C8F5D0">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0"/>
          <w:sz w:val="22"/>
          <w:szCs w:val="22"/>
          <w:woUserID w:val="1"/>
        </w:rPr>
      </w:pPr>
      <w:r>
        <w:rPr>
          <w:rFonts w:hint="eastAsia" w:ascii="宋体" w:hAnsi="宋体" w:eastAsia="宋体" w:cs="宋体"/>
          <w:kern w:val="0"/>
          <w:sz w:val="22"/>
          <w:szCs w:val="22"/>
          <w:lang w:val="en-US" w:eastAsia="zh-CN" w:bidi="ar"/>
          <w:woUserID w:val="1"/>
        </w:rPr>
        <w:t>附件六</w:t>
      </w:r>
      <w:r>
        <w:rPr>
          <w:rFonts w:hint="eastAsia" w:ascii="Times New Roman" w:hAnsi="Times New Roman" w:eastAsia="宋体" w:cs="Times New Roman"/>
          <w:kern w:val="0"/>
          <w:sz w:val="22"/>
          <w:szCs w:val="22"/>
          <w:lang w:val="en-US" w:eastAsia="zh-CN" w:bidi="ar"/>
          <w:woUserID w:val="1"/>
        </w:rPr>
        <w:t xml:space="preserve">  </w:t>
      </w:r>
      <w:r>
        <w:rPr>
          <w:rFonts w:hint="eastAsia" w:ascii="宋体" w:hAnsi="宋体" w:eastAsia="宋体" w:cs="宋体"/>
          <w:kern w:val="0"/>
          <w:sz w:val="22"/>
          <w:szCs w:val="22"/>
          <w:lang w:val="en-US" w:eastAsia="zh-CN" w:bidi="ar"/>
          <w:woUserID w:val="1"/>
        </w:rPr>
        <w:t>质保期承诺函</w:t>
      </w:r>
      <w:r>
        <w:rPr>
          <w:rFonts w:hint="default" w:ascii="Times New Roman" w:hAnsi="Times New Roman" w:eastAsia="宋体" w:cs="Times New Roman"/>
          <w:kern w:val="0"/>
          <w:sz w:val="22"/>
          <w:szCs w:val="22"/>
          <w:lang w:val="en-US" w:eastAsia="zh-CN" w:bidi="ar"/>
          <w:woUserID w:val="1"/>
        </w:rPr>
        <w:tab/>
      </w:r>
      <w:r>
        <w:rPr>
          <w:rFonts w:hint="eastAsia" w:ascii="Times New Roman" w:hAnsi="Times New Roman" w:eastAsia="宋体" w:cs="Times New Roman"/>
          <w:kern w:val="0"/>
          <w:sz w:val="22"/>
          <w:szCs w:val="22"/>
          <w:lang w:val="en-US" w:eastAsia="zh-CN" w:bidi="ar"/>
          <w:woUserID w:val="1"/>
        </w:rPr>
        <w:t xml:space="preserve"> </w:t>
      </w:r>
      <w:r>
        <w:rPr>
          <w:rFonts w:hint="default" w:ascii="Times New Roman" w:hAnsi="Times New Roman" w:eastAsia="宋体" w:cs="Times New Roman"/>
          <w:kern w:val="0"/>
          <w:sz w:val="22"/>
          <w:szCs w:val="22"/>
          <w:lang w:val="en-US" w:eastAsia="zh-CN" w:bidi="ar"/>
          <w:woUserID w:val="1"/>
        </w:rPr>
        <w:t>49</w:t>
      </w:r>
    </w:p>
    <w:p w14:paraId="0BCA576B">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woUserID w:val="1"/>
        </w:rPr>
      </w:pPr>
      <w:r>
        <w:rPr>
          <w:rFonts w:hint="eastAsia" w:ascii="宋体" w:hAnsi="宋体" w:eastAsia="宋体" w:cs="宋体"/>
          <w:kern w:val="0"/>
          <w:sz w:val="21"/>
          <w:szCs w:val="21"/>
          <w:lang w:val="en-US" w:eastAsia="zh-CN" w:bidi="ar"/>
          <w:woUserID w:val="1"/>
        </w:rPr>
        <w:t>附</w:t>
      </w:r>
      <w:r>
        <w:rPr>
          <w:rStyle w:val="192"/>
          <w:rFonts w:hint="eastAsia" w:ascii="宋体" w:hAnsi="宋体" w:eastAsia="宋体" w:cs="宋体"/>
          <w:sz w:val="22"/>
          <w:szCs w:val="22"/>
          <w:lang w:val="en-US" w:eastAsia="zh-CN" w:bidi="ar"/>
          <w:woUserID w:val="1"/>
        </w:rPr>
        <w:t>件七</w:t>
      </w:r>
      <w:r>
        <w:rPr>
          <w:rStyle w:val="192"/>
          <w:rFonts w:hint="eastAsia" w:ascii="Times New Roman" w:hAnsi="Times New Roman" w:eastAsia="宋体" w:cs="Times New Roman"/>
          <w:sz w:val="22"/>
          <w:szCs w:val="22"/>
          <w:lang w:val="en-US" w:eastAsia="zh-CN" w:bidi="ar"/>
          <w:woUserID w:val="1"/>
        </w:rPr>
        <w:t xml:space="preserve">  </w:t>
      </w:r>
      <w:r>
        <w:rPr>
          <w:rStyle w:val="192"/>
          <w:rFonts w:hint="eastAsia" w:ascii="宋体" w:hAnsi="宋体" w:eastAsia="宋体" w:cs="宋体"/>
          <w:sz w:val="22"/>
          <w:szCs w:val="22"/>
          <w:lang w:val="en-US" w:eastAsia="zh-CN" w:bidi="ar"/>
          <w:woUserID w:val="1"/>
        </w:rPr>
        <w:t>服务承诺函</w:t>
      </w:r>
      <w:r>
        <w:rPr>
          <w:rStyle w:val="192"/>
          <w:rFonts w:hint="default" w:ascii="Times New Roman" w:hAnsi="Times New Roman" w:eastAsia="宋体" w:cs="Times New Roman"/>
          <w:sz w:val="22"/>
          <w:szCs w:val="22"/>
          <w:lang w:val="en-US" w:eastAsia="zh-CN" w:bidi="ar"/>
          <w:woUserID w:val="1"/>
        </w:rPr>
        <w:tab/>
      </w:r>
      <w:r>
        <w:rPr>
          <w:rStyle w:val="192"/>
          <w:rFonts w:hint="default" w:ascii="Times New Roman" w:hAnsi="Times New Roman" w:eastAsia="宋体" w:cs="Times New Roman"/>
          <w:sz w:val="22"/>
          <w:szCs w:val="22"/>
          <w:lang w:val="en-US" w:eastAsia="zh-CN" w:bidi="ar"/>
          <w:woUserID w:val="1"/>
        </w:rPr>
        <w:t>50</w:t>
      </w:r>
    </w:p>
    <w:p w14:paraId="362E3022">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woUserID w:val="1"/>
        </w:rPr>
      </w:pPr>
      <w:r>
        <w:rPr>
          <w:rStyle w:val="192"/>
          <w:rFonts w:hint="eastAsia" w:ascii="宋体" w:hAnsi="宋体" w:eastAsia="宋体" w:cs="宋体"/>
          <w:sz w:val="22"/>
          <w:szCs w:val="22"/>
          <w:lang w:val="en-US" w:eastAsia="zh-CN" w:bidi="ar"/>
          <w:woUserID w:val="1"/>
        </w:rPr>
        <w:t>附件八</w:t>
      </w:r>
      <w:r>
        <w:rPr>
          <w:rStyle w:val="192"/>
          <w:rFonts w:hint="eastAsia" w:ascii="Times New Roman" w:hAnsi="Times New Roman" w:eastAsia="宋体" w:cs="Times New Roman"/>
          <w:sz w:val="22"/>
          <w:szCs w:val="22"/>
          <w:lang w:val="en-US" w:eastAsia="zh-CN" w:bidi="ar"/>
          <w:woUserID w:val="1"/>
        </w:rPr>
        <w:t xml:space="preserve">  </w:t>
      </w:r>
      <w:r>
        <w:rPr>
          <w:rStyle w:val="192"/>
          <w:rFonts w:hint="eastAsia" w:ascii="宋体" w:hAnsi="宋体" w:eastAsia="宋体" w:cs="宋体"/>
          <w:sz w:val="22"/>
          <w:szCs w:val="22"/>
          <w:lang w:val="en-US" w:eastAsia="zh-CN" w:bidi="ar"/>
          <w:woUserID w:val="1"/>
        </w:rPr>
        <w:t>自动化数据开放承诺函</w:t>
      </w:r>
      <w:r>
        <w:rPr>
          <w:rStyle w:val="192"/>
          <w:rFonts w:hint="default" w:ascii="Times New Roman" w:hAnsi="Times New Roman" w:eastAsia="宋体" w:cs="Times New Roman"/>
          <w:sz w:val="22"/>
          <w:szCs w:val="22"/>
          <w:lang w:val="en-US" w:eastAsia="zh-CN" w:bidi="ar"/>
          <w:woUserID w:val="1"/>
        </w:rPr>
        <w:tab/>
      </w:r>
      <w:r>
        <w:rPr>
          <w:rStyle w:val="192"/>
          <w:rFonts w:hint="default" w:ascii="Times New Roman" w:hAnsi="Times New Roman" w:eastAsia="宋体" w:cs="Times New Roman"/>
          <w:sz w:val="22"/>
          <w:szCs w:val="22"/>
          <w:lang w:val="en-US" w:eastAsia="zh-CN" w:bidi="ar"/>
          <w:woUserID w:val="1"/>
        </w:rPr>
        <w:t>51</w:t>
      </w:r>
    </w:p>
    <w:p w14:paraId="6EA60430">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eastAsia" w:ascii="Times New Roman" w:hAnsi="Times New Roman" w:eastAsia="宋体" w:cs="Times New Roman"/>
          <w:woUserID w:val="1"/>
        </w:rPr>
      </w:pPr>
      <w:r>
        <w:rPr>
          <w:rStyle w:val="192"/>
          <w:rFonts w:hint="eastAsia" w:ascii="宋体" w:hAnsi="宋体" w:eastAsia="宋体" w:cs="宋体"/>
          <w:sz w:val="22"/>
          <w:szCs w:val="22"/>
          <w:lang w:val="en-US" w:eastAsia="zh-CN" w:bidi="ar"/>
          <w:woUserID w:val="1"/>
        </w:rPr>
        <w:t>附件九</w:t>
      </w:r>
      <w:r>
        <w:rPr>
          <w:rStyle w:val="192"/>
          <w:rFonts w:hint="eastAsia" w:ascii="Times New Roman" w:hAnsi="Times New Roman" w:eastAsia="宋体" w:cs="Times New Roman"/>
          <w:sz w:val="22"/>
          <w:szCs w:val="22"/>
          <w:lang w:val="en-US" w:eastAsia="zh-CN" w:bidi="ar"/>
          <w:woUserID w:val="1"/>
        </w:rPr>
        <w:t xml:space="preserve">  </w:t>
      </w:r>
      <w:r>
        <w:rPr>
          <w:rStyle w:val="192"/>
          <w:rFonts w:hint="eastAsia" w:ascii="宋体" w:hAnsi="宋体" w:eastAsia="宋体" w:cs="宋体"/>
          <w:sz w:val="22"/>
          <w:szCs w:val="22"/>
          <w:lang w:val="en-US" w:eastAsia="zh-CN" w:bidi="ar"/>
          <w:woUserID w:val="1"/>
        </w:rPr>
        <w:t>三维数控弯管机项目</w:t>
      </w:r>
      <w:r>
        <w:rPr>
          <w:rStyle w:val="192"/>
          <w:rFonts w:hint="default" w:ascii="Times New Roman" w:hAnsi="Times New Roman" w:eastAsia="宋体" w:cs="Times New Roman"/>
          <w:sz w:val="22"/>
          <w:szCs w:val="22"/>
          <w:lang w:val="en-US" w:eastAsia="zh-CN" w:bidi="ar"/>
          <w:woUserID w:val="1"/>
        </w:rPr>
        <w:t>----</w:t>
      </w:r>
      <w:r>
        <w:rPr>
          <w:rStyle w:val="192"/>
          <w:rFonts w:hint="eastAsia" w:ascii="宋体" w:hAnsi="宋体" w:eastAsia="宋体" w:cs="宋体"/>
          <w:sz w:val="22"/>
          <w:szCs w:val="22"/>
          <w:lang w:val="en-US" w:eastAsia="zh-CN" w:bidi="ar"/>
          <w:woUserID w:val="1"/>
        </w:rPr>
        <w:t>投标函</w:t>
      </w:r>
      <w:r>
        <w:rPr>
          <w:rStyle w:val="192"/>
          <w:rFonts w:hint="default" w:ascii="Times New Roman" w:hAnsi="Times New Roman" w:eastAsia="宋体" w:cs="Times New Roman"/>
          <w:sz w:val="22"/>
          <w:szCs w:val="22"/>
          <w:lang w:val="en-US" w:eastAsia="zh-CN" w:bidi="ar"/>
          <w:woUserID w:val="1"/>
        </w:rPr>
        <w:tab/>
      </w:r>
      <w:r>
        <w:rPr>
          <w:rStyle w:val="192"/>
          <w:rFonts w:hint="default" w:ascii="Times New Roman" w:hAnsi="Times New Roman" w:eastAsia="宋体" w:cs="Times New Roman"/>
          <w:sz w:val="22"/>
          <w:szCs w:val="22"/>
          <w:lang w:val="en-US" w:eastAsia="zh-CN" w:bidi="ar"/>
          <w:woUserID w:val="1"/>
        </w:rPr>
        <w:t>52</w:t>
      </w:r>
    </w:p>
    <w:p w14:paraId="3B8D5266">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eastAsia" w:ascii="Times New Roman" w:hAnsi="Times New Roman" w:eastAsia="宋体" w:cs="Times New Roman"/>
          <w:woUserID w:val="1"/>
        </w:rPr>
      </w:pPr>
      <w:r>
        <w:rPr>
          <w:rStyle w:val="192"/>
          <w:rFonts w:hint="eastAsia" w:ascii="宋体" w:hAnsi="宋体" w:eastAsia="宋体" w:cs="宋体"/>
          <w:sz w:val="22"/>
          <w:szCs w:val="22"/>
          <w:lang w:val="en-US" w:eastAsia="zh-CN" w:bidi="ar"/>
          <w:woUserID w:val="1"/>
        </w:rPr>
        <w:t>附件十</w:t>
      </w:r>
      <w:r>
        <w:rPr>
          <w:rStyle w:val="192"/>
          <w:rFonts w:hint="eastAsia" w:ascii="Times New Roman" w:hAnsi="Times New Roman" w:eastAsia="宋体" w:cs="Times New Roman"/>
          <w:sz w:val="22"/>
          <w:szCs w:val="22"/>
          <w:lang w:val="en-US" w:eastAsia="zh-CN" w:bidi="ar"/>
          <w:woUserID w:val="1"/>
        </w:rPr>
        <w:t xml:space="preserve">  </w:t>
      </w:r>
      <w:r>
        <w:rPr>
          <w:rStyle w:val="192"/>
          <w:rFonts w:hint="eastAsia" w:ascii="宋体" w:hAnsi="宋体" w:eastAsia="宋体" w:cs="宋体"/>
          <w:sz w:val="22"/>
          <w:szCs w:val="22"/>
          <w:lang w:val="en-US" w:eastAsia="zh-CN" w:bidi="ar"/>
          <w:woUserID w:val="1"/>
        </w:rPr>
        <w:t>三维数控弯管机项目</w:t>
      </w:r>
      <w:r>
        <w:rPr>
          <w:rStyle w:val="192"/>
          <w:rFonts w:hint="default" w:ascii="Times New Roman" w:hAnsi="Times New Roman" w:eastAsia="宋体" w:cs="Times New Roman"/>
          <w:sz w:val="22"/>
          <w:szCs w:val="22"/>
          <w:lang w:val="en-US" w:eastAsia="zh-CN" w:bidi="ar"/>
          <w:woUserID w:val="1"/>
        </w:rPr>
        <w:t>----</w:t>
      </w:r>
      <w:r>
        <w:rPr>
          <w:rStyle w:val="192"/>
          <w:rFonts w:hint="eastAsia" w:ascii="宋体" w:hAnsi="宋体" w:eastAsia="宋体" w:cs="宋体"/>
          <w:sz w:val="22"/>
          <w:szCs w:val="22"/>
          <w:lang w:val="en-US" w:eastAsia="zh-CN" w:bidi="ar"/>
          <w:woUserID w:val="1"/>
        </w:rPr>
        <w:t>报价一览表</w:t>
      </w:r>
      <w:r>
        <w:rPr>
          <w:rStyle w:val="192"/>
          <w:rFonts w:hint="default" w:ascii="Times New Roman" w:hAnsi="Times New Roman" w:eastAsia="宋体" w:cs="Times New Roman"/>
          <w:sz w:val="22"/>
          <w:szCs w:val="22"/>
          <w:lang w:val="en-US" w:eastAsia="zh-CN" w:bidi="ar"/>
          <w:woUserID w:val="1"/>
        </w:rPr>
        <w:tab/>
      </w:r>
      <w:r>
        <w:rPr>
          <w:rStyle w:val="192"/>
          <w:rFonts w:hint="default" w:ascii="Times New Roman" w:hAnsi="Times New Roman" w:eastAsia="宋体" w:cs="Times New Roman"/>
          <w:sz w:val="22"/>
          <w:szCs w:val="22"/>
          <w:lang w:val="en-US" w:eastAsia="zh-CN" w:bidi="ar"/>
          <w:woUserID w:val="1"/>
        </w:rPr>
        <w:t>53</w:t>
      </w:r>
    </w:p>
    <w:p w14:paraId="19916CD6">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woUserID w:val="1"/>
        </w:rPr>
      </w:pPr>
      <w:r>
        <w:rPr>
          <w:rStyle w:val="192"/>
          <w:rFonts w:hint="eastAsia" w:ascii="宋体" w:hAnsi="宋体" w:eastAsia="宋体" w:cs="宋体"/>
          <w:sz w:val="22"/>
          <w:szCs w:val="22"/>
          <w:lang w:val="en-US" w:eastAsia="zh-CN" w:bidi="ar"/>
          <w:woUserID w:val="1"/>
        </w:rPr>
        <w:t>附件十一</w:t>
      </w:r>
      <w:r>
        <w:rPr>
          <w:rStyle w:val="192"/>
          <w:rFonts w:hint="eastAsia" w:ascii="Times New Roman" w:hAnsi="Times New Roman" w:eastAsia="宋体" w:cs="Times New Roman"/>
          <w:sz w:val="22"/>
          <w:szCs w:val="22"/>
          <w:lang w:val="en-US" w:eastAsia="zh-CN" w:bidi="ar"/>
          <w:woUserID w:val="1"/>
        </w:rPr>
        <w:t xml:space="preserve"> </w:t>
      </w:r>
      <w:r>
        <w:rPr>
          <w:rStyle w:val="192"/>
          <w:rFonts w:hint="eastAsia" w:ascii="宋体" w:hAnsi="宋体" w:eastAsia="宋体" w:cs="宋体"/>
          <w:sz w:val="22"/>
          <w:szCs w:val="22"/>
          <w:lang w:val="en-US" w:eastAsia="zh-CN" w:bidi="ar"/>
          <w:woUserID w:val="1"/>
        </w:rPr>
        <w:t>备品备件、易损件、专用耗材清单及价格表</w:t>
      </w:r>
      <w:r>
        <w:rPr>
          <w:rStyle w:val="192"/>
          <w:rFonts w:hint="default" w:ascii="Times New Roman" w:hAnsi="Times New Roman" w:eastAsia="宋体" w:cs="Times New Roman"/>
          <w:sz w:val="22"/>
          <w:szCs w:val="22"/>
          <w:lang w:val="en-US" w:eastAsia="zh-CN" w:bidi="ar"/>
          <w:woUserID w:val="1"/>
        </w:rPr>
        <w:tab/>
      </w:r>
      <w:r>
        <w:rPr>
          <w:rStyle w:val="192"/>
          <w:rFonts w:hint="default" w:ascii="Times New Roman" w:hAnsi="Times New Roman" w:eastAsia="宋体" w:cs="Times New Roman"/>
          <w:sz w:val="22"/>
          <w:szCs w:val="22"/>
          <w:lang w:val="en-US" w:eastAsia="zh-CN" w:bidi="ar"/>
          <w:woUserID w:val="1"/>
        </w:rPr>
        <w:t>54</w:t>
      </w:r>
    </w:p>
    <w:p w14:paraId="5EDDA80D">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woUserID w:val="1"/>
        </w:rPr>
      </w:pPr>
      <w:r>
        <w:rPr>
          <w:rStyle w:val="192"/>
          <w:rFonts w:hint="eastAsia" w:ascii="宋体" w:hAnsi="宋体" w:eastAsia="宋体" w:cs="宋体"/>
          <w:sz w:val="22"/>
          <w:szCs w:val="22"/>
          <w:lang w:val="en-US" w:eastAsia="zh-CN" w:bidi="ar"/>
          <w:woUserID w:val="1"/>
        </w:rPr>
        <w:t>附件十二</w:t>
      </w:r>
      <w:r>
        <w:rPr>
          <w:rStyle w:val="192"/>
          <w:rFonts w:hint="eastAsia" w:ascii="Times New Roman" w:hAnsi="Times New Roman" w:eastAsia="宋体" w:cs="Times New Roman"/>
          <w:sz w:val="22"/>
          <w:szCs w:val="22"/>
          <w:lang w:val="en-US" w:eastAsia="zh-CN" w:bidi="ar"/>
          <w:woUserID w:val="1"/>
        </w:rPr>
        <w:t xml:space="preserve"> </w:t>
      </w:r>
      <w:r>
        <w:rPr>
          <w:rStyle w:val="192"/>
          <w:rFonts w:hint="eastAsia" w:ascii="宋体" w:hAnsi="宋体" w:eastAsia="宋体" w:cs="宋体"/>
          <w:sz w:val="22"/>
          <w:szCs w:val="22"/>
          <w:lang w:val="en-US" w:eastAsia="zh-CN" w:bidi="ar"/>
          <w:woUserID w:val="1"/>
        </w:rPr>
        <w:t>商务条款偏离表</w:t>
      </w:r>
      <w:r>
        <w:rPr>
          <w:rStyle w:val="192"/>
          <w:rFonts w:hint="default" w:ascii="Times New Roman" w:hAnsi="Times New Roman" w:eastAsia="宋体" w:cs="Times New Roman"/>
          <w:sz w:val="22"/>
          <w:szCs w:val="22"/>
          <w:lang w:val="en-US" w:eastAsia="zh-CN" w:bidi="ar"/>
          <w:woUserID w:val="1"/>
        </w:rPr>
        <w:tab/>
      </w:r>
      <w:r>
        <w:rPr>
          <w:rStyle w:val="192"/>
          <w:rFonts w:hint="default" w:ascii="Times New Roman" w:hAnsi="Times New Roman" w:eastAsia="宋体" w:cs="Times New Roman"/>
          <w:sz w:val="22"/>
          <w:szCs w:val="22"/>
          <w:lang w:val="en-US" w:eastAsia="zh-CN" w:bidi="ar"/>
          <w:woUserID w:val="1"/>
        </w:rPr>
        <w:t>55</w:t>
      </w:r>
    </w:p>
    <w:p w14:paraId="2D75A3C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14:paraId="303CFA23">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2"/>
          <w:sz w:val="30"/>
          <w:szCs w:val="30"/>
          <w:woUserID w:val="1"/>
        </w:rPr>
      </w:pPr>
      <w:r>
        <w:rPr>
          <w:rFonts w:hint="default" w:ascii="Times New Roman" w:hAnsi="Times New Roman" w:eastAsia="宋体" w:cs="Times New Roman"/>
          <w:b/>
          <w:bCs/>
          <w:kern w:val="2"/>
          <w:sz w:val="30"/>
          <w:szCs w:val="30"/>
          <w:lang w:val="en-US" w:eastAsia="zh-CN" w:bidi="ar"/>
          <w:woUserID w:val="1"/>
        </w:rPr>
        <w:br w:type="page"/>
      </w:r>
    </w:p>
    <w:p w14:paraId="30DDFFC9">
      <w:pPr>
        <w:keepNext w:val="0"/>
        <w:keepLines w:val="0"/>
        <w:widowControl w:val="0"/>
        <w:suppressLineNumbers w:val="0"/>
        <w:spacing w:before="0" w:beforeAutospacing="0" w:after="0" w:afterAutospacing="0" w:line="300" w:lineRule="auto"/>
        <w:ind w:left="0" w:right="0"/>
        <w:jc w:val="center"/>
        <w:rPr>
          <w:rFonts w:hint="default" w:ascii="Times New Roman" w:hAnsi="Times New Roman" w:eastAsia="宋体" w:cs="Times New Roman"/>
          <w:b/>
          <w:bCs/>
          <w:kern w:val="2"/>
          <w:sz w:val="30"/>
          <w:szCs w:val="30"/>
          <w:woUserID w:val="1"/>
        </w:rPr>
      </w:pPr>
      <w:r>
        <w:rPr>
          <w:rFonts w:hint="eastAsia" w:ascii="宋体" w:hAnsi="宋体" w:eastAsia="宋体" w:cs="宋体"/>
          <w:b/>
          <w:bCs/>
          <w:kern w:val="2"/>
          <w:sz w:val="30"/>
          <w:szCs w:val="30"/>
          <w:lang w:val="en-US" w:eastAsia="zh-CN" w:bidi="ar"/>
          <w:woUserID w:val="1"/>
        </w:rPr>
        <w:t>第一章 投 标 须 知</w:t>
      </w:r>
    </w:p>
    <w:tbl>
      <w:tblPr>
        <w:tblStyle w:val="4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18"/>
        <w:gridCol w:w="1260"/>
        <w:gridCol w:w="7307"/>
      </w:tblGrid>
      <w:tr w14:paraId="29EE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3B16F2D1">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
                <w:bCs w:val="0"/>
                <w:kern w:val="2"/>
                <w:sz w:val="21"/>
                <w:szCs w:val="21"/>
                <w:woUserID w:val="1"/>
              </w:rPr>
            </w:pPr>
            <w:r>
              <w:rPr>
                <w:rFonts w:hint="default" w:ascii="黑体" w:hAnsi="宋体" w:eastAsia="黑体" w:cs="黑体"/>
                <w:b/>
                <w:bCs w:val="0"/>
                <w:kern w:val="2"/>
                <w:sz w:val="21"/>
                <w:szCs w:val="21"/>
                <w:lang w:val="en-US" w:eastAsia="zh-CN" w:bidi="ar"/>
                <w:woUserID w:val="1"/>
              </w:rPr>
              <w:t>序号</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4126B167">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
                <w:bCs w:val="0"/>
                <w:kern w:val="2"/>
                <w:sz w:val="21"/>
                <w:szCs w:val="21"/>
                <w:woUserID w:val="1"/>
              </w:rPr>
            </w:pPr>
            <w:r>
              <w:rPr>
                <w:rFonts w:hint="default" w:ascii="黑体" w:hAnsi="宋体" w:eastAsia="黑体" w:cs="黑体"/>
                <w:b/>
                <w:bCs w:val="0"/>
                <w:kern w:val="2"/>
                <w:sz w:val="21"/>
                <w:szCs w:val="21"/>
                <w:lang w:val="en-US" w:eastAsia="zh-CN" w:bidi="ar"/>
                <w:woUserID w:val="1"/>
              </w:rPr>
              <w:t>内　　容</w:t>
            </w:r>
          </w:p>
        </w:tc>
        <w:tc>
          <w:tcPr>
            <w:tcW w:w="3933" w:type="pct"/>
            <w:tcBorders>
              <w:top w:val="single" w:color="auto" w:sz="4" w:space="0"/>
              <w:left w:val="single" w:color="auto" w:sz="4" w:space="0"/>
              <w:bottom w:val="single" w:color="auto" w:sz="4" w:space="0"/>
              <w:right w:val="single" w:color="auto" w:sz="4" w:space="0"/>
            </w:tcBorders>
            <w:shd w:val="clear" w:color="auto" w:fill="auto"/>
            <w:vAlign w:val="center"/>
          </w:tcPr>
          <w:p w14:paraId="1A3E96C5">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
                <w:bCs w:val="0"/>
                <w:kern w:val="2"/>
                <w:sz w:val="21"/>
                <w:szCs w:val="21"/>
                <w:woUserID w:val="1"/>
              </w:rPr>
            </w:pPr>
            <w:r>
              <w:rPr>
                <w:rFonts w:hint="default" w:ascii="黑体" w:hAnsi="宋体" w:eastAsia="黑体" w:cs="黑体"/>
                <w:b/>
                <w:bCs w:val="0"/>
                <w:kern w:val="2"/>
                <w:sz w:val="21"/>
                <w:szCs w:val="21"/>
                <w:lang w:val="en-US" w:eastAsia="zh-CN" w:bidi="ar"/>
                <w:woUserID w:val="1"/>
              </w:rPr>
              <w:t>规　　　　定</w:t>
            </w:r>
          </w:p>
        </w:tc>
      </w:tr>
      <w:tr w14:paraId="0E3A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0D09BCC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5EE01B2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项目名称</w:t>
            </w:r>
          </w:p>
        </w:tc>
        <w:tc>
          <w:tcPr>
            <w:tcW w:w="3933" w:type="pct"/>
            <w:tcBorders>
              <w:top w:val="single" w:color="auto" w:sz="4" w:space="0"/>
              <w:left w:val="single" w:color="auto" w:sz="4" w:space="0"/>
              <w:bottom w:val="single" w:color="auto" w:sz="4" w:space="0"/>
              <w:right w:val="single" w:color="auto" w:sz="4" w:space="0"/>
            </w:tcBorders>
            <w:shd w:val="clear" w:color="auto" w:fill="auto"/>
            <w:vAlign w:val="center"/>
          </w:tcPr>
          <w:p w14:paraId="6B9FB4BB">
            <w:pPr>
              <w:keepNext w:val="0"/>
              <w:keepLines w:val="0"/>
              <w:widowControl w:val="0"/>
              <w:suppressLineNumbers w:val="0"/>
              <w:spacing w:before="0" w:beforeAutospacing="0" w:after="0" w:afterAutospacing="0"/>
              <w:ind w:left="843" w:right="0" w:hanging="843" w:hangingChars="400"/>
              <w:jc w:val="both"/>
              <w:rPr>
                <w:rFonts w:hint="default" w:ascii="Times New Roman" w:hAnsi="Times New Roman" w:eastAsia="宋体" w:cs="Times New Roman"/>
                <w:b/>
                <w:bCs w:val="0"/>
                <w:kern w:val="2"/>
                <w:sz w:val="21"/>
                <w:szCs w:val="21"/>
                <w:woUserID w:val="1"/>
              </w:rPr>
            </w:pPr>
            <w:r>
              <w:rPr>
                <w:rFonts w:hint="eastAsia" w:ascii="宋体" w:hAnsi="宋体" w:eastAsia="宋体" w:cs="宋体"/>
                <w:b/>
                <w:bCs w:val="0"/>
                <w:kern w:val="2"/>
                <w:sz w:val="21"/>
                <w:szCs w:val="21"/>
                <w:lang w:val="en-US" w:eastAsia="zh-CN" w:bidi="ar"/>
                <w:woUserID w:val="1"/>
              </w:rPr>
              <w:t>三维数控弯管机项目</w:t>
            </w:r>
          </w:p>
        </w:tc>
      </w:tr>
      <w:tr w14:paraId="526A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7F53647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0FDA92D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招标单位</w:t>
            </w:r>
          </w:p>
        </w:tc>
        <w:tc>
          <w:tcPr>
            <w:tcW w:w="3933" w:type="pct"/>
            <w:tcBorders>
              <w:top w:val="single" w:color="auto" w:sz="4" w:space="0"/>
              <w:left w:val="single" w:color="auto" w:sz="4" w:space="0"/>
              <w:bottom w:val="single" w:color="auto" w:sz="4" w:space="0"/>
              <w:right w:val="single" w:color="auto" w:sz="4" w:space="0"/>
            </w:tcBorders>
            <w:shd w:val="clear" w:color="auto" w:fill="auto"/>
            <w:vAlign w:val="center"/>
          </w:tcPr>
          <w:p w14:paraId="1B32EAB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中通客车股份有限公司轻客分公司</w:t>
            </w:r>
          </w:p>
        </w:tc>
      </w:tr>
      <w:tr w14:paraId="60F5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7CC88CA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3</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3F0381C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资格审查</w:t>
            </w:r>
          </w:p>
        </w:tc>
        <w:tc>
          <w:tcPr>
            <w:tcW w:w="3933" w:type="pct"/>
            <w:tcBorders>
              <w:top w:val="single" w:color="auto" w:sz="4" w:space="0"/>
              <w:left w:val="single" w:color="auto" w:sz="4" w:space="0"/>
              <w:bottom w:val="single" w:color="auto" w:sz="4" w:space="0"/>
              <w:right w:val="single" w:color="auto" w:sz="4" w:space="0"/>
            </w:tcBorders>
            <w:shd w:val="clear" w:color="auto" w:fill="auto"/>
            <w:vAlign w:val="center"/>
          </w:tcPr>
          <w:p w14:paraId="4BE3452E">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资质后审</w:t>
            </w:r>
          </w:p>
        </w:tc>
      </w:tr>
      <w:tr w14:paraId="76AA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2E1380B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4</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56DC1DB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招标范围</w:t>
            </w:r>
          </w:p>
        </w:tc>
        <w:tc>
          <w:tcPr>
            <w:tcW w:w="3933" w:type="pct"/>
            <w:tcBorders>
              <w:top w:val="single" w:color="auto" w:sz="4" w:space="0"/>
              <w:left w:val="single" w:color="auto" w:sz="4" w:space="0"/>
              <w:bottom w:val="single" w:color="auto" w:sz="4" w:space="0"/>
              <w:right w:val="single" w:color="auto" w:sz="4" w:space="0"/>
            </w:tcBorders>
            <w:shd w:val="clear" w:color="auto" w:fill="auto"/>
            <w:vAlign w:val="center"/>
          </w:tcPr>
          <w:p w14:paraId="268C6524">
            <w:pPr>
              <w:keepNext w:val="0"/>
              <w:keepLines w:val="0"/>
              <w:widowControl w:val="0"/>
              <w:suppressLineNumbers w:val="0"/>
              <w:spacing w:before="0" w:beforeAutospacing="0" w:after="0" w:afterAutospacing="0"/>
              <w:ind w:left="843" w:right="0" w:hanging="843" w:hangingChars="400"/>
              <w:jc w:val="both"/>
              <w:rPr>
                <w:rFonts w:hint="default" w:ascii="Times New Roman" w:hAnsi="Times New Roman" w:eastAsia="宋体" w:cs="Times New Roman"/>
                <w:kern w:val="2"/>
                <w:sz w:val="21"/>
                <w:szCs w:val="21"/>
                <w:woUserID w:val="1"/>
              </w:rPr>
            </w:pPr>
            <w:r>
              <w:rPr>
                <w:rFonts w:hint="eastAsia" w:ascii="宋体" w:hAnsi="宋体" w:eastAsia="宋体" w:cs="宋体"/>
                <w:b/>
                <w:bCs w:val="0"/>
                <w:kern w:val="2"/>
                <w:sz w:val="21"/>
                <w:szCs w:val="21"/>
                <w:lang w:val="en-US" w:eastAsia="zh-CN" w:bidi="ar"/>
                <w:woUserID w:val="1"/>
              </w:rPr>
              <w:t>详见投标报价一览表</w:t>
            </w:r>
          </w:p>
        </w:tc>
      </w:tr>
      <w:tr w14:paraId="3492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38D3A78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w:t>
            </w:r>
          </w:p>
        </w:tc>
        <w:tc>
          <w:tcPr>
            <w:tcW w:w="678" w:type="pct"/>
            <w:tcBorders>
              <w:top w:val="single" w:color="auto" w:sz="4" w:space="0"/>
              <w:left w:val="single" w:color="auto" w:sz="4" w:space="0"/>
              <w:bottom w:val="single" w:color="auto" w:sz="4" w:space="0"/>
              <w:right w:val="single" w:color="auto" w:sz="4" w:space="0"/>
            </w:tcBorders>
            <w:shd w:val="clear" w:color="auto" w:fill="FFFFFF"/>
            <w:vAlign w:val="center"/>
          </w:tcPr>
          <w:p w14:paraId="14A4BB3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工</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期</w:t>
            </w:r>
          </w:p>
        </w:tc>
        <w:tc>
          <w:tcPr>
            <w:tcW w:w="3933" w:type="pct"/>
            <w:tcBorders>
              <w:top w:val="single" w:color="auto" w:sz="4" w:space="0"/>
              <w:left w:val="single" w:color="auto" w:sz="4" w:space="0"/>
              <w:bottom w:val="single" w:color="auto" w:sz="4" w:space="0"/>
              <w:right w:val="single" w:color="auto" w:sz="4" w:space="0"/>
            </w:tcBorders>
            <w:shd w:val="clear" w:color="auto" w:fill="FFFFFF"/>
            <w:vAlign w:val="center"/>
          </w:tcPr>
          <w:p w14:paraId="1576835F">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cs="Times New Roman"/>
                <w:kern w:val="2"/>
                <w:sz w:val="21"/>
                <w:szCs w:val="21"/>
                <w:lang w:val="en-US" w:eastAsia="zh-CN" w:bidi="ar"/>
                <w:woUserID w:val="1"/>
              </w:rPr>
              <w:t>80</w:t>
            </w:r>
            <w:r>
              <w:rPr>
                <w:rFonts w:hint="eastAsia" w:ascii="宋体" w:hAnsi="宋体" w:eastAsia="宋体" w:cs="宋体"/>
                <w:kern w:val="2"/>
                <w:sz w:val="21"/>
                <w:szCs w:val="21"/>
                <w:lang w:val="en-US" w:eastAsia="zh-CN" w:bidi="ar"/>
                <w:woUserID w:val="1"/>
              </w:rPr>
              <w:t>日历天</w:t>
            </w:r>
          </w:p>
        </w:tc>
      </w:tr>
      <w:tr w14:paraId="001C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407D2F4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1F886F2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投标有效期</w:t>
            </w:r>
          </w:p>
        </w:tc>
        <w:tc>
          <w:tcPr>
            <w:tcW w:w="3933" w:type="pct"/>
            <w:tcBorders>
              <w:top w:val="single" w:color="auto" w:sz="4" w:space="0"/>
              <w:left w:val="single" w:color="auto" w:sz="4" w:space="0"/>
              <w:bottom w:val="single" w:color="auto" w:sz="4" w:space="0"/>
              <w:right w:val="single" w:color="auto" w:sz="4" w:space="0"/>
            </w:tcBorders>
            <w:shd w:val="clear" w:color="auto" w:fill="auto"/>
            <w:vAlign w:val="center"/>
          </w:tcPr>
          <w:p w14:paraId="1B91549B">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105</w:t>
            </w:r>
            <w:r>
              <w:rPr>
                <w:rFonts w:hint="eastAsia" w:ascii="宋体" w:hAnsi="宋体" w:eastAsia="宋体" w:cs="宋体"/>
                <w:kern w:val="2"/>
                <w:sz w:val="21"/>
                <w:szCs w:val="21"/>
                <w:lang w:val="en-US" w:eastAsia="zh-CN" w:bidi="ar"/>
                <w:woUserID w:val="1"/>
              </w:rPr>
              <w:t>天（日历天）</w:t>
            </w:r>
          </w:p>
        </w:tc>
      </w:tr>
      <w:tr w14:paraId="0CF2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663B280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7</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6E23CCC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资金来源</w:t>
            </w:r>
          </w:p>
        </w:tc>
        <w:tc>
          <w:tcPr>
            <w:tcW w:w="3933" w:type="pct"/>
            <w:tcBorders>
              <w:top w:val="single" w:color="auto" w:sz="4" w:space="0"/>
              <w:left w:val="single" w:color="auto" w:sz="4" w:space="0"/>
              <w:bottom w:val="single" w:color="auto" w:sz="4" w:space="0"/>
              <w:right w:val="single" w:color="auto" w:sz="4" w:space="0"/>
            </w:tcBorders>
            <w:shd w:val="clear" w:color="auto" w:fill="auto"/>
            <w:vAlign w:val="center"/>
          </w:tcPr>
          <w:p w14:paraId="0D8CCDC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企业自筹。</w:t>
            </w:r>
          </w:p>
        </w:tc>
      </w:tr>
      <w:tr w14:paraId="38E54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68AD556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22B5A1D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付款方式</w:t>
            </w:r>
          </w:p>
        </w:tc>
        <w:tc>
          <w:tcPr>
            <w:tcW w:w="3933" w:type="pct"/>
            <w:tcBorders>
              <w:top w:val="single" w:color="auto" w:sz="4" w:space="0"/>
              <w:left w:val="single" w:color="auto" w:sz="4" w:space="0"/>
              <w:bottom w:val="single" w:color="auto" w:sz="4" w:space="0"/>
              <w:right w:val="single" w:color="auto" w:sz="4" w:space="0"/>
            </w:tcBorders>
            <w:shd w:val="clear" w:color="auto" w:fill="auto"/>
            <w:vAlign w:val="center"/>
          </w:tcPr>
          <w:p w14:paraId="55F4ABB2">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、合同签订并生效后，投标人提交金额为合同总价款</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人民币的增值税专用发票（税率</w:t>
            </w:r>
            <w:r>
              <w:rPr>
                <w:rFonts w:hint="default" w:ascii="Times New Roman" w:hAnsi="Times New Roman" w:eastAsia="宋体" w:cs="Times New Roman"/>
                <w:kern w:val="2"/>
                <w:sz w:val="21"/>
                <w:szCs w:val="21"/>
                <w:lang w:val="en-US" w:eastAsia="zh-CN" w:bidi="ar"/>
                <w:woUserID w:val="1"/>
              </w:rPr>
              <w:t>13%</w:t>
            </w:r>
            <w:r>
              <w:rPr>
                <w:rFonts w:hint="eastAsia" w:ascii="宋体" w:hAnsi="宋体" w:eastAsia="宋体" w:cs="宋体"/>
                <w:kern w:val="2"/>
                <w:sz w:val="21"/>
                <w:szCs w:val="21"/>
                <w:lang w:val="en-US" w:eastAsia="zh-CN" w:bidi="ar"/>
                <w:woUserID w:val="1"/>
              </w:rPr>
              <w:t>），经招标人依照财务制度审核无误后</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日内支付，作为合同的预付款。</w:t>
            </w:r>
          </w:p>
          <w:p w14:paraId="63416F7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、所有设备在卖方现场预验收，经预验收合格后，投标人提交金额为合同总价款</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人民币的增值税专用发票（税率</w:t>
            </w:r>
            <w:r>
              <w:rPr>
                <w:rFonts w:hint="default" w:ascii="Times New Roman" w:hAnsi="Times New Roman" w:eastAsia="宋体" w:cs="Times New Roman"/>
                <w:kern w:val="2"/>
                <w:sz w:val="21"/>
                <w:szCs w:val="21"/>
                <w:lang w:val="en-US" w:eastAsia="zh-CN" w:bidi="ar"/>
                <w:woUserID w:val="1"/>
              </w:rPr>
              <w:t>13%</w:t>
            </w:r>
            <w:r>
              <w:rPr>
                <w:rFonts w:hint="eastAsia" w:ascii="宋体" w:hAnsi="宋体" w:eastAsia="宋体" w:cs="宋体"/>
                <w:kern w:val="2"/>
                <w:sz w:val="21"/>
                <w:szCs w:val="21"/>
                <w:lang w:val="en-US" w:eastAsia="zh-CN" w:bidi="ar"/>
                <w:woUserID w:val="1"/>
              </w:rPr>
              <w:t>），经招标人依照财务制度审核无误后</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日内支付。</w:t>
            </w:r>
          </w:p>
          <w:p w14:paraId="55B5B4B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、整机设备在招标人现场经安装、调试最终验收合格后，投标人开具剩余未开部分的全额增值税发票，经招标人依照财务制度审核无误后</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日内支付合同价款的</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，作为合同的验收款。</w:t>
            </w:r>
          </w:p>
          <w:p w14:paraId="40BAA5B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、合同总价款的</w:t>
            </w:r>
            <w:r>
              <w:rPr>
                <w:rFonts w:hint="default" w:ascii="Times New Roman" w:hAnsi="Times New Roman" w:eastAsia="宋体" w:cs="Times New Roman"/>
                <w:kern w:val="2"/>
                <w:sz w:val="21"/>
                <w:szCs w:val="21"/>
                <w:lang w:val="en-US" w:eastAsia="zh-CN" w:bidi="ar"/>
                <w:woUserID w:val="1"/>
              </w:rPr>
              <w:t>10%</w:t>
            </w:r>
            <w:r>
              <w:rPr>
                <w:rFonts w:hint="eastAsia" w:ascii="宋体" w:hAnsi="宋体" w:eastAsia="宋体" w:cs="宋体"/>
                <w:kern w:val="2"/>
                <w:sz w:val="21"/>
                <w:szCs w:val="21"/>
                <w:lang w:val="en-US" w:eastAsia="zh-CN" w:bidi="ar"/>
                <w:woUserID w:val="1"/>
              </w:rPr>
              <w:t>作为合同约定设备的质量保证金，在质保期满后</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日内无问题免息支付。</w:t>
            </w:r>
          </w:p>
          <w:p w14:paraId="7008B4C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、付款方式为半年期商业汇票（包括银行承兑汇票和商业承兑汇票）。</w:t>
            </w:r>
          </w:p>
        </w:tc>
      </w:tr>
      <w:tr w14:paraId="1746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41BC695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9</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1D6A7B5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w:t>
            </w:r>
            <w:r>
              <w:rPr>
                <w:rFonts w:hint="eastAsia" w:ascii="宋体" w:hAnsi="宋体" w:eastAsia="宋体" w:cs="宋体"/>
                <w:kern w:val="0"/>
                <w:sz w:val="21"/>
                <w:szCs w:val="21"/>
                <w:lang w:val="en-US" w:eastAsia="zh-CN" w:bidi="ar"/>
                <w:woUserID w:val="1"/>
              </w:rPr>
              <w:t>报价</w:t>
            </w:r>
          </w:p>
        </w:tc>
        <w:tc>
          <w:tcPr>
            <w:tcW w:w="3933" w:type="pct"/>
            <w:tcBorders>
              <w:top w:val="single" w:color="auto" w:sz="4" w:space="0"/>
              <w:left w:val="single" w:color="auto" w:sz="4" w:space="0"/>
              <w:bottom w:val="single" w:color="auto" w:sz="4" w:space="0"/>
              <w:right w:val="single" w:color="auto" w:sz="4" w:space="0"/>
            </w:tcBorders>
            <w:shd w:val="clear" w:color="auto" w:fill="auto"/>
            <w:vAlign w:val="center"/>
          </w:tcPr>
          <w:p w14:paraId="00A46E1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包含标书要求、技术要求等相关文件要求的一切费用。</w:t>
            </w:r>
          </w:p>
        </w:tc>
      </w:tr>
      <w:tr w14:paraId="1A25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0936B6F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731E9AB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资质要求</w:t>
            </w:r>
          </w:p>
        </w:tc>
        <w:tc>
          <w:tcPr>
            <w:tcW w:w="3933" w:type="pct"/>
            <w:tcBorders>
              <w:top w:val="single" w:color="auto" w:sz="4" w:space="0"/>
              <w:left w:val="single" w:color="auto" w:sz="4" w:space="0"/>
              <w:bottom w:val="single" w:color="auto" w:sz="4" w:space="0"/>
              <w:right w:val="single" w:color="auto" w:sz="4" w:space="0"/>
            </w:tcBorders>
            <w:shd w:val="clear" w:color="auto" w:fill="auto"/>
            <w:vAlign w:val="center"/>
          </w:tcPr>
          <w:p w14:paraId="3BF509F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、具有工商行政管理颁发的营业执照、税务登记证复印件，并在有效期内。</w:t>
            </w:r>
          </w:p>
          <w:p w14:paraId="15FA225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、企业具有整机设备设计制造、销售资质；机械零部件加工；机电产品销售；弯曲校正装备</w:t>
            </w:r>
            <w:r>
              <w:rPr>
                <w:rFonts w:hint="eastAsia" w:ascii="宋体" w:hAnsi="宋体" w:cs="宋体"/>
                <w:kern w:val="2"/>
                <w:sz w:val="21"/>
                <w:szCs w:val="21"/>
                <w:lang w:val="en-US" w:eastAsia="zh-CN" w:bidi="ar"/>
                <w:woUserID w:val="1"/>
              </w:rPr>
              <w:t>或代理销售</w:t>
            </w:r>
            <w:r>
              <w:rPr>
                <w:rFonts w:hint="eastAsia" w:ascii="宋体" w:hAnsi="宋体" w:eastAsia="宋体" w:cs="宋体"/>
                <w:kern w:val="2"/>
                <w:sz w:val="21"/>
                <w:szCs w:val="21"/>
                <w:lang w:val="en-US" w:eastAsia="zh-CN" w:bidi="ar"/>
                <w:woUserID w:val="1"/>
              </w:rPr>
              <w:t>等。</w:t>
            </w:r>
          </w:p>
          <w:p w14:paraId="408509D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、投标人必须是在中华人民共和国境内注册的独立法人机构，具有独立承担民事责任能力。</w:t>
            </w:r>
          </w:p>
          <w:p w14:paraId="4832ADBC">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、投标人应遵守《中华人民共和国招标投标法》及有关的国家法律、法规和条例。</w:t>
            </w:r>
          </w:p>
          <w:p w14:paraId="151F1B8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w:t>
            </w:r>
            <w:r>
              <w:rPr>
                <w:rFonts w:hint="eastAsia" w:ascii="宋体" w:hAnsi="宋体" w:eastAsia="宋体" w:cs="宋体"/>
                <w:kern w:val="2"/>
                <w:sz w:val="21"/>
                <w:szCs w:val="21"/>
                <w:lang w:val="en-US" w:eastAsia="zh-CN" w:bidi="ar"/>
              </w:rPr>
              <w:t>投标人财务状况良好，经营情况稳定，没有处于被责令停业、财产被接管、冻结或破产状态，具有全面履约的能力，能提供相关信用等级和完税证明。提供经会计师事务所审计且出具无保留意见的近三年的财务审计报告原件或提供三年财务报表，并加盖公章</w:t>
            </w:r>
            <w:r>
              <w:rPr>
                <w:rFonts w:hint="eastAsia" w:ascii="宋体" w:hAnsi="宋体" w:eastAsia="宋体" w:cs="宋体"/>
                <w:kern w:val="2"/>
                <w:sz w:val="21"/>
                <w:szCs w:val="21"/>
                <w:lang w:val="en-US" w:eastAsia="zh-CN" w:bidi="ar"/>
                <w:woUserID w:val="1"/>
              </w:rPr>
              <w:t>。</w:t>
            </w:r>
          </w:p>
          <w:p w14:paraId="45C06D0F">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、投标人必须具有履行合同所必须的财务、技术能力，具有较强实力和良好信誉；企业需提供最近半年完税证明、信用证明材料（中国人民银行信用代码证</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征信报告）。投标人未被法院列为失信被执行人。</w:t>
            </w:r>
          </w:p>
          <w:p w14:paraId="20E3786D">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7</w:t>
            </w:r>
            <w:r>
              <w:rPr>
                <w:rFonts w:hint="eastAsia" w:ascii="宋体" w:hAnsi="宋体" w:eastAsia="宋体" w:cs="宋体"/>
                <w:kern w:val="2"/>
                <w:sz w:val="21"/>
                <w:szCs w:val="21"/>
                <w:lang w:val="en-US" w:eastAsia="zh-CN" w:bidi="ar"/>
                <w:woUserID w:val="1"/>
              </w:rPr>
              <w:t>、投标人需提供年度纳税信用评价信息（可从电子税务局查询截图，需加盖公章）。</w:t>
            </w:r>
          </w:p>
          <w:p w14:paraId="72BD22A0">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w:t>
            </w:r>
            <w:r>
              <w:rPr>
                <w:rFonts w:hint="eastAsia" w:ascii="宋体" w:hAnsi="宋体" w:eastAsia="宋体" w:cs="宋体"/>
                <w:kern w:val="2"/>
                <w:sz w:val="21"/>
                <w:szCs w:val="21"/>
                <w:lang w:val="en-US" w:eastAsia="zh-CN" w:bidi="ar"/>
                <w:woUserID w:val="1"/>
              </w:rPr>
              <w:t>、投标人需提供企业对外担保说明（写明贵单位对外有无对外担保和质押业务，需加盖公章）。</w:t>
            </w:r>
          </w:p>
          <w:p w14:paraId="6AF643D7">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9</w:t>
            </w:r>
            <w:r>
              <w:rPr>
                <w:rFonts w:hint="eastAsia" w:ascii="宋体" w:hAnsi="宋体" w:eastAsia="宋体" w:cs="宋体"/>
                <w:kern w:val="2"/>
                <w:sz w:val="21"/>
                <w:szCs w:val="21"/>
                <w:lang w:val="en-US" w:eastAsia="zh-CN" w:bidi="ar"/>
                <w:woUserID w:val="1"/>
              </w:rPr>
              <w:t>、投标人无招标违规、谎报年度报告信息、提供虚假资质资料等行为或其他行政处罚记录；</w:t>
            </w:r>
          </w:p>
          <w:p w14:paraId="051F1EFF">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w:t>
            </w:r>
            <w:r>
              <w:rPr>
                <w:rFonts w:hint="eastAsia" w:ascii="宋体" w:hAnsi="宋体" w:eastAsia="宋体" w:cs="宋体"/>
                <w:kern w:val="2"/>
                <w:sz w:val="21"/>
                <w:szCs w:val="21"/>
                <w:lang w:val="en-US" w:eastAsia="zh-CN" w:bidi="ar"/>
                <w:woUserID w:val="1"/>
              </w:rPr>
              <w:t>、投标人的直接或间接股东、法定代表人、董事、监事、高管非重工集团员工及其亲属。</w:t>
            </w:r>
          </w:p>
          <w:p w14:paraId="2B5130AB">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w:t>
            </w:r>
            <w:r>
              <w:rPr>
                <w:rFonts w:hint="eastAsia" w:ascii="宋体" w:hAnsi="宋体" w:eastAsia="宋体" w:cs="宋体"/>
                <w:kern w:val="2"/>
                <w:sz w:val="21"/>
                <w:szCs w:val="21"/>
                <w:lang w:val="en-US" w:eastAsia="zh-CN" w:bidi="ar"/>
                <w:woUserID w:val="1"/>
              </w:rPr>
              <w:t>、投标人没有被山东重工集团列入黑名单；</w:t>
            </w:r>
          </w:p>
          <w:p w14:paraId="57F9CC60">
            <w:pPr>
              <w:keepNext w:val="0"/>
              <w:keepLines w:val="0"/>
              <w:widowControl/>
              <w:suppressLineNumbers w:val="0"/>
              <w:adjustRightInd w:val="0"/>
              <w:snapToGrid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12</w:t>
            </w:r>
            <w:r>
              <w:rPr>
                <w:rFonts w:hint="eastAsia" w:ascii="宋体" w:hAnsi="宋体" w:eastAsia="宋体" w:cs="宋体"/>
                <w:kern w:val="2"/>
                <w:sz w:val="21"/>
                <w:szCs w:val="21"/>
                <w:lang w:val="en-US" w:eastAsia="zh-CN" w:bidi="ar"/>
                <w:woUserID w:val="1"/>
              </w:rPr>
              <w:t>、投标人具有较完备的售后服务体系。</w:t>
            </w:r>
          </w:p>
          <w:p w14:paraId="593B844E">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w:t>
            </w:r>
            <w:r>
              <w:rPr>
                <w:rFonts w:hint="eastAsia" w:ascii="宋体" w:hAnsi="宋体" w:eastAsia="宋体" w:cs="宋体"/>
                <w:kern w:val="2"/>
                <w:sz w:val="21"/>
                <w:szCs w:val="21"/>
                <w:lang w:val="en-US" w:eastAsia="zh-CN" w:bidi="ar"/>
                <w:woUserID w:val="1"/>
              </w:rPr>
              <w:t>、投标人须认可招标人的工作指令，包括节、假日能正常开展工作的要求。</w:t>
            </w:r>
          </w:p>
          <w:p w14:paraId="08003F62">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14</w:t>
            </w:r>
            <w:r>
              <w:rPr>
                <w:rFonts w:hint="eastAsia" w:ascii="宋体" w:hAnsi="宋体" w:eastAsia="宋体" w:cs="宋体"/>
                <w:kern w:val="2"/>
                <w:sz w:val="21"/>
                <w:szCs w:val="21"/>
                <w:lang w:val="en-US" w:eastAsia="zh-CN" w:bidi="ar"/>
                <w:woUserID w:val="1"/>
              </w:rPr>
              <w:t>、投标人因自身瑕疵行为造成的不利后果由投标人自行承担。</w:t>
            </w:r>
          </w:p>
        </w:tc>
      </w:tr>
      <w:tr w14:paraId="1345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6649474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004D00B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招标时间</w:t>
            </w:r>
          </w:p>
          <w:p w14:paraId="019E36D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招标程序</w:t>
            </w:r>
          </w:p>
          <w:p w14:paraId="63DBD24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招标地点</w:t>
            </w:r>
          </w:p>
        </w:tc>
        <w:tc>
          <w:tcPr>
            <w:tcW w:w="3933" w:type="pct"/>
            <w:tcBorders>
              <w:top w:val="single" w:color="auto" w:sz="4" w:space="0"/>
              <w:left w:val="single" w:color="auto" w:sz="4" w:space="0"/>
              <w:bottom w:val="single" w:color="auto" w:sz="4" w:space="0"/>
              <w:right w:val="single" w:color="auto" w:sz="4" w:space="0"/>
            </w:tcBorders>
            <w:shd w:val="clear" w:color="auto" w:fill="auto"/>
            <w:vAlign w:val="top"/>
          </w:tcPr>
          <w:p w14:paraId="0441AC7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开标时间：</w:t>
            </w:r>
            <w:r>
              <w:rPr>
                <w:rFonts w:hint="default" w:ascii="Times New Roman" w:hAnsi="Times New Roman" w:eastAsia="宋体" w:cs="Times New Roman"/>
                <w:kern w:val="2"/>
                <w:sz w:val="21"/>
                <w:szCs w:val="21"/>
                <w:lang w:val="en-US" w:eastAsia="zh-CN" w:bidi="ar"/>
                <w:woUserID w:val="1"/>
              </w:rPr>
              <w:t>2025</w:t>
            </w:r>
            <w:r>
              <w:rPr>
                <w:rFonts w:hint="eastAsia" w:ascii="宋体" w:hAnsi="宋体" w:eastAsia="宋体" w:cs="宋体"/>
                <w:kern w:val="2"/>
                <w:sz w:val="21"/>
                <w:szCs w:val="21"/>
                <w:lang w:val="en-US" w:eastAsia="zh-CN" w:bidi="ar"/>
                <w:woUserID w:val="1"/>
              </w:rPr>
              <w:t>年</w:t>
            </w:r>
            <w:r>
              <w:rPr>
                <w:rFonts w:hint="eastAsia" w:ascii="宋体" w:hAnsi="宋体" w:cs="宋体"/>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月</w:t>
            </w:r>
            <w:r>
              <w:rPr>
                <w:rFonts w:hint="eastAsia" w:ascii="宋体" w:hAnsi="宋体" w:cs="宋体"/>
                <w:kern w:val="2"/>
                <w:sz w:val="21"/>
                <w:szCs w:val="21"/>
                <w:lang w:val="en-US" w:eastAsia="zh-CN" w:bidi="ar"/>
                <w:woUserID w:val="1"/>
              </w:rPr>
              <w:t>20</w:t>
            </w:r>
            <w:r>
              <w:rPr>
                <w:rFonts w:hint="eastAsia" w:ascii="宋体" w:hAnsi="宋体" w:eastAsia="宋体" w:cs="宋体"/>
                <w:kern w:val="2"/>
                <w:sz w:val="21"/>
                <w:szCs w:val="21"/>
                <w:lang w:val="en-US" w:eastAsia="zh-CN" w:bidi="ar"/>
                <w:woUserID w:val="1"/>
              </w:rPr>
              <w:t>日</w:t>
            </w:r>
            <w:r>
              <w:rPr>
                <w:rFonts w:hint="eastAsia" w:ascii="宋体" w:hAnsi="宋体" w:cs="宋体"/>
                <w:kern w:val="2"/>
                <w:sz w:val="21"/>
                <w:szCs w:val="21"/>
                <w:lang w:val="en-US" w:eastAsia="zh-CN" w:bidi="ar"/>
                <w:woUserID w:val="1"/>
              </w:rPr>
              <w:t>下午</w:t>
            </w:r>
            <w:r>
              <w:rPr>
                <w:rFonts w:hint="eastAsia" w:cs="Times New Roman"/>
                <w:kern w:val="2"/>
                <w:sz w:val="21"/>
                <w:szCs w:val="21"/>
                <w:lang w:val="en-US" w:eastAsia="zh-CN" w:bidi="ar"/>
                <w:woUserID w:val="1"/>
              </w:rPr>
              <w:t>14</w:t>
            </w:r>
            <w:r>
              <w:rPr>
                <w:rFonts w:hint="eastAsia" w:ascii="宋体" w:hAnsi="宋体" w:eastAsia="宋体" w:cs="宋体"/>
                <w:kern w:val="2"/>
                <w:sz w:val="21"/>
                <w:szCs w:val="21"/>
                <w:lang w:val="en-US" w:eastAsia="zh-CN" w:bidi="ar"/>
                <w:woUserID w:val="1"/>
              </w:rPr>
              <w:t>点</w:t>
            </w:r>
            <w:r>
              <w:rPr>
                <w:rFonts w:hint="eastAsia" w:cs="Times New Roman"/>
                <w:kern w:val="2"/>
                <w:sz w:val="21"/>
                <w:szCs w:val="21"/>
                <w:lang w:val="en-US" w:eastAsia="zh-CN" w:bidi="ar"/>
                <w:woUserID w:val="1"/>
              </w:rPr>
              <w:t>3</w:t>
            </w:r>
            <w:r>
              <w:rPr>
                <w:rFonts w:hint="default" w:ascii="Times New Roman" w:hAnsi="Times New Roman" w:eastAsia="宋体" w:cs="Times New Roman"/>
                <w:kern w:val="2"/>
                <w:sz w:val="21"/>
                <w:szCs w:val="21"/>
                <w:lang w:val="en-US" w:eastAsia="zh-CN" w:bidi="ar"/>
                <w:woUserID w:val="1"/>
              </w:rPr>
              <w:t>0</w:t>
            </w:r>
            <w:r>
              <w:rPr>
                <w:rFonts w:hint="eastAsia" w:ascii="宋体" w:hAnsi="宋体" w:eastAsia="宋体" w:cs="宋体"/>
                <w:kern w:val="2"/>
                <w:sz w:val="21"/>
                <w:szCs w:val="21"/>
                <w:lang w:val="en-US" w:eastAsia="zh-CN" w:bidi="ar"/>
                <w:woUserID w:val="1"/>
              </w:rPr>
              <w:t>分。</w:t>
            </w:r>
          </w:p>
          <w:p w14:paraId="0810494F">
            <w:pPr>
              <w:keepNext w:val="0"/>
              <w:keepLines w:val="0"/>
              <w:widowControl w:val="0"/>
              <w:suppressLineNumbers w:val="0"/>
              <w:spacing w:before="0" w:beforeAutospacing="0" w:after="0" w:afterAutospacing="0"/>
              <w:ind w:left="0" w:right="0" w:firstLine="624" w:firstLineChars="296"/>
              <w:jc w:val="both"/>
              <w:rPr>
                <w:rFonts w:hint="default" w:ascii="Times New Roman" w:hAnsi="Times New Roman" w:eastAsia="宋体" w:cs="Times New Roman"/>
                <w:b/>
                <w:bCs w:val="0"/>
                <w:kern w:val="2"/>
                <w:sz w:val="21"/>
                <w:szCs w:val="21"/>
                <w:woUserID w:val="1"/>
              </w:rPr>
            </w:pPr>
            <w:r>
              <w:rPr>
                <w:rFonts w:hint="eastAsia" w:ascii="宋体" w:hAnsi="宋体" w:eastAsia="宋体" w:cs="宋体"/>
                <w:b/>
                <w:bCs w:val="0"/>
                <w:kern w:val="2"/>
                <w:sz w:val="21"/>
                <w:szCs w:val="21"/>
                <w:lang w:val="en-US" w:eastAsia="zh-CN" w:bidi="ar"/>
                <w:woUserID w:val="1"/>
              </w:rPr>
              <w:t>时间</w:t>
            </w:r>
            <w:r>
              <w:rPr>
                <w:rFonts w:hint="default" w:ascii="Times New Roman" w:hAnsi="Times New Roman" w:eastAsia="宋体" w:cs="Times New Roman"/>
                <w:b/>
                <w:bCs w:val="0"/>
                <w:kern w:val="2"/>
                <w:sz w:val="21"/>
                <w:szCs w:val="21"/>
                <w:lang w:val="en-US" w:eastAsia="zh-CN" w:bidi="ar"/>
                <w:woUserID w:val="1"/>
              </w:rPr>
              <w:t xml:space="preserve">              </w:t>
            </w:r>
            <w:r>
              <w:rPr>
                <w:rFonts w:hint="eastAsia" w:ascii="宋体" w:hAnsi="宋体" w:eastAsia="宋体" w:cs="宋体"/>
                <w:b/>
                <w:bCs w:val="0"/>
                <w:kern w:val="2"/>
                <w:sz w:val="21"/>
                <w:szCs w:val="21"/>
                <w:lang w:val="en-US" w:eastAsia="zh-CN" w:bidi="ar"/>
                <w:woUserID w:val="1"/>
              </w:rPr>
              <w:t>地点</w:t>
            </w:r>
            <w:r>
              <w:rPr>
                <w:rFonts w:hint="default" w:ascii="Times New Roman" w:hAnsi="Times New Roman" w:eastAsia="宋体" w:cs="Times New Roman"/>
                <w:b/>
                <w:bCs w:val="0"/>
                <w:kern w:val="2"/>
                <w:sz w:val="21"/>
                <w:szCs w:val="21"/>
                <w:lang w:val="en-US" w:eastAsia="zh-CN" w:bidi="ar"/>
                <w:woUserID w:val="1"/>
              </w:rPr>
              <w:t xml:space="preserve">                  </w:t>
            </w:r>
            <w:r>
              <w:rPr>
                <w:rFonts w:hint="eastAsia" w:ascii="宋体" w:hAnsi="宋体" w:eastAsia="宋体" w:cs="宋体"/>
                <w:b/>
                <w:bCs w:val="0"/>
                <w:kern w:val="2"/>
                <w:sz w:val="21"/>
                <w:szCs w:val="21"/>
                <w:lang w:val="en-US" w:eastAsia="zh-CN" w:bidi="ar"/>
                <w:woUserID w:val="1"/>
              </w:rPr>
              <w:t>会议内容</w:t>
            </w:r>
            <w:r>
              <w:rPr>
                <w:rFonts w:hint="default" w:ascii="Times New Roman" w:hAnsi="Times New Roman" w:eastAsia="宋体" w:cs="Times New Roman"/>
                <w:b/>
                <w:bCs w:val="0"/>
                <w:kern w:val="2"/>
                <w:sz w:val="21"/>
                <w:szCs w:val="21"/>
                <w:lang w:val="en-US" w:eastAsia="zh-CN" w:bidi="ar"/>
                <w:woUserID w:val="1"/>
              </w:rPr>
              <w:t xml:space="preserve"> </w:t>
            </w:r>
          </w:p>
          <w:p w14:paraId="3BA1047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lang w:val="en-US"/>
                <w:woUserID w:val="1"/>
              </w:rPr>
            </w:pPr>
            <w:r>
              <w:rPr>
                <w:rFonts w:hint="eastAsia" w:ascii="宋体" w:hAnsi="宋体" w:eastAsia="宋体" w:cs="宋体"/>
                <w:kern w:val="2"/>
                <w:sz w:val="21"/>
                <w:szCs w:val="21"/>
                <w:lang w:val="en-US" w:eastAsia="zh-CN" w:bidi="ar"/>
                <w:woUserID w:val="1"/>
              </w:rPr>
              <w:t xml:space="preserve">上午  </w:t>
            </w:r>
            <w:r>
              <w:rPr>
                <w:rFonts w:hint="eastAsia" w:ascii="宋体" w:hAnsi="宋体" w:cs="宋体"/>
                <w:kern w:val="2"/>
                <w:sz w:val="21"/>
                <w:szCs w:val="21"/>
                <w:lang w:val="en-US" w:eastAsia="zh-CN" w:bidi="ar"/>
                <w:woUserID w:val="1"/>
              </w:rPr>
              <w:t>14</w:t>
            </w:r>
            <w:r>
              <w:rPr>
                <w:rFonts w:hint="eastAsia" w:ascii="宋体" w:hAnsi="宋体" w:eastAsia="宋体" w:cs="宋体"/>
                <w:kern w:val="2"/>
                <w:sz w:val="21"/>
                <w:szCs w:val="21"/>
                <w:lang w:val="en-US" w:eastAsia="zh-CN" w:bidi="ar"/>
                <w:woUserID w:val="1"/>
              </w:rPr>
              <w:t>时</w:t>
            </w:r>
            <w:r>
              <w:rPr>
                <w:rFonts w:hint="eastAsia" w:ascii="宋体" w:hAnsi="宋体" w:cs="宋体"/>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0分     科技楼</w:t>
            </w:r>
            <w:r>
              <w:rPr>
                <w:rFonts w:hint="default" w:ascii="Times New Roman" w:hAnsi="Times New Roman" w:eastAsia="宋体" w:cs="Times New Roman"/>
                <w:kern w:val="2"/>
                <w:sz w:val="21"/>
                <w:szCs w:val="21"/>
                <w:lang w:val="en-US" w:eastAsia="zh-CN" w:bidi="ar"/>
                <w:woUserID w:val="1"/>
              </w:rPr>
              <w:t>305</w:t>
            </w:r>
            <w:r>
              <w:rPr>
                <w:rFonts w:hint="eastAsia" w:ascii="宋体" w:hAnsi="宋体" w:eastAsia="宋体" w:cs="宋体"/>
                <w:kern w:val="2"/>
                <w:sz w:val="21"/>
                <w:szCs w:val="21"/>
                <w:lang w:val="en-US" w:eastAsia="zh-CN" w:bidi="ar"/>
                <w:woUserID w:val="1"/>
              </w:rPr>
              <w:t>会议室</w:t>
            </w:r>
            <w:r>
              <w:rPr>
                <w:rFonts w:hint="eastAsia" w:ascii="宋体" w:hAnsi="宋体" w:cs="宋体"/>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 xml:space="preserve">       </w:t>
            </w:r>
            <w:r>
              <w:rPr>
                <w:rFonts w:hint="eastAsia"/>
                <w:szCs w:val="21"/>
                <w:highlight w:val="none"/>
              </w:rPr>
              <w:t>投标单位</w:t>
            </w:r>
            <w:r>
              <w:rPr>
                <w:rFonts w:hint="eastAsia"/>
                <w:szCs w:val="21"/>
                <w:highlight w:val="none"/>
                <w:lang w:val="en-US" w:eastAsia="zh-CN"/>
              </w:rPr>
              <w:t>投递标书</w:t>
            </w:r>
          </w:p>
          <w:p w14:paraId="78ECB840">
            <w:pPr>
              <w:keepNext w:val="0"/>
              <w:keepLines w:val="0"/>
              <w:widowControl w:val="0"/>
              <w:suppressLineNumbers w:val="0"/>
              <w:spacing w:before="0" w:beforeAutospacing="0" w:after="0" w:afterAutospacing="0"/>
              <w:ind w:left="0" w:right="0" w:firstLine="630" w:firstLineChars="300"/>
              <w:jc w:val="both"/>
              <w:rPr>
                <w:rFonts w:hint="default" w:ascii="Times New Roman" w:hAnsi="Times New Roman" w:eastAsia="宋体" w:cs="Times New Roman"/>
                <w:kern w:val="2"/>
                <w:sz w:val="21"/>
                <w:szCs w:val="21"/>
                <w:woUserID w:val="1"/>
              </w:rPr>
            </w:pPr>
            <w:r>
              <w:rPr>
                <w:rFonts w:hint="eastAsia" w:ascii="宋体" w:hAnsi="宋体" w:cs="宋体"/>
                <w:kern w:val="2"/>
                <w:sz w:val="21"/>
                <w:szCs w:val="21"/>
                <w:lang w:val="en-US" w:eastAsia="zh-CN" w:bidi="ar"/>
                <w:woUserID w:val="1"/>
              </w:rPr>
              <w:t>15</w:t>
            </w:r>
            <w:r>
              <w:rPr>
                <w:rFonts w:hint="eastAsia" w:ascii="宋体" w:hAnsi="宋体" w:eastAsia="宋体" w:cs="宋体"/>
                <w:kern w:val="2"/>
                <w:sz w:val="21"/>
                <w:szCs w:val="21"/>
                <w:lang w:val="en-US" w:eastAsia="zh-CN" w:bidi="ar"/>
                <w:woUserID w:val="1"/>
              </w:rPr>
              <w:t>时</w:t>
            </w:r>
            <w:r>
              <w:rPr>
                <w:rFonts w:hint="eastAsia" w:ascii="宋体" w:hAnsi="宋体" w:cs="宋体"/>
                <w:kern w:val="2"/>
                <w:sz w:val="21"/>
                <w:szCs w:val="21"/>
                <w:lang w:val="en-US" w:eastAsia="zh-CN" w:bidi="ar"/>
                <w:woUserID w:val="1"/>
              </w:rPr>
              <w:t>0</w:t>
            </w:r>
            <w:r>
              <w:rPr>
                <w:rFonts w:hint="eastAsia" w:ascii="宋体" w:hAnsi="宋体" w:eastAsia="宋体" w:cs="宋体"/>
                <w:kern w:val="2"/>
                <w:sz w:val="21"/>
                <w:szCs w:val="21"/>
                <w:lang w:val="en-US" w:eastAsia="zh-CN" w:bidi="ar"/>
                <w:woUserID w:val="1"/>
              </w:rPr>
              <w:t>0分     科技楼</w:t>
            </w:r>
            <w:r>
              <w:rPr>
                <w:rFonts w:hint="default" w:ascii="Times New Roman" w:hAnsi="Times New Roman" w:eastAsia="宋体" w:cs="Times New Roman"/>
                <w:kern w:val="2"/>
                <w:sz w:val="21"/>
                <w:szCs w:val="21"/>
                <w:lang w:val="en-US" w:eastAsia="zh-CN" w:bidi="ar"/>
                <w:woUserID w:val="1"/>
              </w:rPr>
              <w:t>305</w:t>
            </w:r>
            <w:r>
              <w:rPr>
                <w:rFonts w:hint="eastAsia" w:ascii="宋体" w:hAnsi="宋体" w:eastAsia="宋体" w:cs="宋体"/>
                <w:kern w:val="2"/>
                <w:sz w:val="21"/>
                <w:szCs w:val="21"/>
                <w:lang w:val="en-US" w:eastAsia="zh-CN" w:bidi="ar"/>
                <w:woUserID w:val="1"/>
              </w:rPr>
              <w:t>会议室        评委审阅标书</w:t>
            </w:r>
          </w:p>
          <w:p w14:paraId="49A156F8">
            <w:pPr>
              <w:keepNext w:val="0"/>
              <w:keepLines w:val="0"/>
              <w:widowControl w:val="0"/>
              <w:suppressLineNumbers w:val="0"/>
              <w:spacing w:before="0" w:beforeAutospacing="0" w:after="0" w:afterAutospacing="0"/>
              <w:ind w:right="0" w:firstLine="630" w:firstLineChars="300"/>
              <w:jc w:val="both"/>
              <w:rPr>
                <w:rFonts w:hint="default" w:ascii="Times New Roman" w:hAnsi="Times New Roman" w:eastAsia="宋体" w:cs="Times New Roman"/>
                <w:kern w:val="2"/>
                <w:sz w:val="21"/>
                <w:szCs w:val="21"/>
                <w:woUserID w:val="1"/>
              </w:rPr>
            </w:pPr>
            <w:r>
              <w:rPr>
                <w:rFonts w:hint="eastAsia" w:ascii="宋体" w:hAnsi="宋体" w:cs="宋体"/>
                <w:kern w:val="2"/>
                <w:sz w:val="21"/>
                <w:szCs w:val="21"/>
                <w:lang w:val="en-US" w:eastAsia="zh-CN" w:bidi="ar"/>
                <w:woUserID w:val="1"/>
              </w:rPr>
              <w:t>16</w:t>
            </w:r>
            <w:r>
              <w:rPr>
                <w:rFonts w:hint="eastAsia" w:ascii="宋体" w:hAnsi="宋体" w:eastAsia="宋体" w:cs="宋体"/>
                <w:kern w:val="2"/>
                <w:sz w:val="21"/>
                <w:szCs w:val="21"/>
                <w:lang w:val="en-US" w:eastAsia="zh-CN" w:bidi="ar"/>
                <w:woUserID w:val="1"/>
              </w:rPr>
              <w:t>时</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分     科技楼</w:t>
            </w:r>
            <w:r>
              <w:rPr>
                <w:rFonts w:hint="default" w:ascii="Times New Roman" w:hAnsi="Times New Roman" w:eastAsia="宋体" w:cs="Times New Roman"/>
                <w:kern w:val="2"/>
                <w:sz w:val="21"/>
                <w:szCs w:val="21"/>
                <w:lang w:val="en-US" w:eastAsia="zh-CN" w:bidi="ar"/>
                <w:woUserID w:val="1"/>
              </w:rPr>
              <w:t>305</w:t>
            </w:r>
            <w:r>
              <w:rPr>
                <w:rFonts w:hint="eastAsia" w:ascii="宋体" w:hAnsi="宋体" w:eastAsia="宋体" w:cs="宋体"/>
                <w:kern w:val="2"/>
                <w:sz w:val="21"/>
                <w:szCs w:val="21"/>
                <w:lang w:val="en-US" w:eastAsia="zh-CN" w:bidi="ar"/>
                <w:woUserID w:val="1"/>
              </w:rPr>
              <w:t>会议室        评标、定标</w:t>
            </w:r>
          </w:p>
          <w:p w14:paraId="1697F49F">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具体时间节点安排根据现场招标进度进行调整。</w:t>
            </w:r>
          </w:p>
          <w:p w14:paraId="7025A29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地点：山东省聊城市经济开发区东昌路泰山路口西中通客车股份有限公司（北门进入）。</w:t>
            </w:r>
            <w:bookmarkStart w:id="245" w:name="_GoBack"/>
            <w:bookmarkEnd w:id="245"/>
          </w:p>
        </w:tc>
      </w:tr>
      <w:tr w14:paraId="348D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0B9D767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12</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27FAC30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投标文件份数</w:t>
            </w:r>
          </w:p>
        </w:tc>
        <w:tc>
          <w:tcPr>
            <w:tcW w:w="3933" w:type="pct"/>
            <w:tcBorders>
              <w:top w:val="single" w:color="auto" w:sz="4" w:space="0"/>
              <w:left w:val="single" w:color="auto" w:sz="4" w:space="0"/>
              <w:bottom w:val="single" w:color="auto" w:sz="4" w:space="0"/>
              <w:right w:val="single" w:color="auto" w:sz="4" w:space="0"/>
            </w:tcBorders>
            <w:shd w:val="clear" w:color="auto" w:fill="auto"/>
            <w:vAlign w:val="center"/>
          </w:tcPr>
          <w:p w14:paraId="16320B7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、投标文件的密封及标记</w:t>
            </w:r>
          </w:p>
          <w:p w14:paraId="702954A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w:t>
            </w:r>
            <w:r>
              <w:rPr>
                <w:rFonts w:hint="eastAsia" w:ascii="宋体" w:hAnsi="宋体" w:eastAsia="宋体" w:cs="宋体"/>
                <w:kern w:val="2"/>
                <w:sz w:val="21"/>
                <w:szCs w:val="21"/>
                <w:lang w:val="en-US" w:eastAsia="zh-CN" w:bidi="ar"/>
                <w:woUserID w:val="1"/>
              </w:rPr>
              <w:t>投标文件应按以下方法分别装袋密封：</w:t>
            </w:r>
            <w:r>
              <w:rPr>
                <w:rFonts w:hint="eastAsia" w:ascii="宋体" w:hAnsi="宋体" w:eastAsia="宋体" w:cs="宋体"/>
                <w:b/>
                <w:bCs w:val="0"/>
                <w:kern w:val="2"/>
                <w:sz w:val="21"/>
                <w:szCs w:val="21"/>
                <w:lang w:val="en-US" w:eastAsia="zh-CN" w:bidi="ar"/>
                <w:woUserID w:val="1"/>
              </w:rPr>
              <w:t>商务文件（含正本</w:t>
            </w:r>
            <w:r>
              <w:rPr>
                <w:rFonts w:hint="default" w:ascii="Times New Roman" w:hAnsi="Times New Roman" w:eastAsia="宋体" w:cs="Times New Roman"/>
                <w:b/>
                <w:bCs w:val="0"/>
                <w:kern w:val="2"/>
                <w:sz w:val="21"/>
                <w:szCs w:val="21"/>
                <w:lang w:val="en-US" w:eastAsia="zh-CN" w:bidi="ar"/>
                <w:woUserID w:val="1"/>
              </w:rPr>
              <w:t>1</w:t>
            </w:r>
            <w:r>
              <w:rPr>
                <w:rFonts w:hint="eastAsia" w:ascii="宋体" w:hAnsi="宋体" w:eastAsia="宋体" w:cs="宋体"/>
                <w:b/>
                <w:bCs w:val="0"/>
                <w:kern w:val="2"/>
                <w:sz w:val="21"/>
                <w:szCs w:val="21"/>
                <w:lang w:val="en-US" w:eastAsia="zh-CN" w:bidi="ar"/>
                <w:woUserID w:val="1"/>
              </w:rPr>
              <w:t>份、副本</w:t>
            </w:r>
            <w:r>
              <w:rPr>
                <w:rFonts w:hint="default" w:ascii="Times New Roman" w:hAnsi="Times New Roman" w:eastAsia="宋体" w:cs="Times New Roman"/>
                <w:b/>
                <w:bCs w:val="0"/>
                <w:kern w:val="2"/>
                <w:sz w:val="21"/>
                <w:szCs w:val="21"/>
                <w:lang w:val="en-US" w:eastAsia="zh-CN" w:bidi="ar"/>
                <w:woUserID w:val="1"/>
              </w:rPr>
              <w:t>3</w:t>
            </w:r>
            <w:r>
              <w:rPr>
                <w:rFonts w:hint="eastAsia" w:ascii="宋体" w:hAnsi="宋体" w:eastAsia="宋体" w:cs="宋体"/>
                <w:b/>
                <w:bCs w:val="0"/>
                <w:kern w:val="2"/>
                <w:sz w:val="21"/>
                <w:szCs w:val="21"/>
                <w:lang w:val="en-US" w:eastAsia="zh-CN" w:bidi="ar"/>
                <w:woUserID w:val="1"/>
              </w:rPr>
              <w:t>份）密封袋（</w:t>
            </w:r>
            <w:r>
              <w:rPr>
                <w:rFonts w:hint="default" w:ascii="Times New Roman" w:hAnsi="Times New Roman" w:eastAsia="宋体" w:cs="Times New Roman"/>
                <w:b/>
                <w:bCs w:val="0"/>
                <w:kern w:val="2"/>
                <w:sz w:val="21"/>
                <w:szCs w:val="21"/>
                <w:lang w:val="en-US" w:eastAsia="zh-CN" w:bidi="ar"/>
                <w:woUserID w:val="1"/>
              </w:rPr>
              <w:t>U</w:t>
            </w:r>
            <w:r>
              <w:rPr>
                <w:rFonts w:hint="eastAsia" w:ascii="宋体" w:hAnsi="宋体" w:eastAsia="宋体" w:cs="宋体"/>
                <w:b/>
                <w:bCs w:val="0"/>
                <w:kern w:val="2"/>
                <w:sz w:val="21"/>
                <w:szCs w:val="21"/>
                <w:lang w:val="en-US" w:eastAsia="zh-CN" w:bidi="ar"/>
                <w:woUserID w:val="1"/>
              </w:rPr>
              <w:t>盘含商务、资质资格电子文件）、企业资质资格证明（含正本</w:t>
            </w:r>
            <w:r>
              <w:rPr>
                <w:rFonts w:hint="default" w:ascii="Times New Roman" w:hAnsi="Times New Roman" w:eastAsia="宋体" w:cs="Times New Roman"/>
                <w:b/>
                <w:bCs w:val="0"/>
                <w:kern w:val="2"/>
                <w:sz w:val="21"/>
                <w:szCs w:val="21"/>
                <w:lang w:val="en-US" w:eastAsia="zh-CN" w:bidi="ar"/>
                <w:woUserID w:val="1"/>
              </w:rPr>
              <w:t>1</w:t>
            </w:r>
            <w:r>
              <w:rPr>
                <w:rFonts w:hint="eastAsia" w:ascii="宋体" w:hAnsi="宋体" w:eastAsia="宋体" w:cs="宋体"/>
                <w:b/>
                <w:bCs w:val="0"/>
                <w:kern w:val="2"/>
                <w:sz w:val="21"/>
                <w:szCs w:val="21"/>
                <w:lang w:val="en-US" w:eastAsia="zh-CN" w:bidi="ar"/>
                <w:woUserID w:val="1"/>
              </w:rPr>
              <w:t>份、副本</w:t>
            </w:r>
            <w:r>
              <w:rPr>
                <w:rFonts w:hint="default" w:ascii="Times New Roman" w:hAnsi="Times New Roman" w:eastAsia="宋体" w:cs="Times New Roman"/>
                <w:b/>
                <w:bCs w:val="0"/>
                <w:kern w:val="2"/>
                <w:sz w:val="21"/>
                <w:szCs w:val="21"/>
                <w:lang w:val="en-US" w:eastAsia="zh-CN" w:bidi="ar"/>
                <w:woUserID w:val="1"/>
              </w:rPr>
              <w:t>2</w:t>
            </w:r>
            <w:r>
              <w:rPr>
                <w:rFonts w:hint="eastAsia" w:ascii="宋体" w:hAnsi="宋体" w:eastAsia="宋体" w:cs="宋体"/>
                <w:b/>
                <w:bCs w:val="0"/>
                <w:kern w:val="2"/>
                <w:sz w:val="21"/>
                <w:szCs w:val="21"/>
                <w:lang w:val="en-US" w:eastAsia="zh-CN" w:bidi="ar"/>
                <w:woUserID w:val="1"/>
              </w:rPr>
              <w:t>份）密封袋、技术文件（含正本</w:t>
            </w:r>
            <w:r>
              <w:rPr>
                <w:rFonts w:hint="default" w:ascii="Times New Roman" w:hAnsi="Times New Roman" w:eastAsia="宋体" w:cs="Times New Roman"/>
                <w:b/>
                <w:bCs w:val="0"/>
                <w:kern w:val="2"/>
                <w:sz w:val="21"/>
                <w:szCs w:val="21"/>
                <w:lang w:val="en-US" w:eastAsia="zh-CN" w:bidi="ar"/>
                <w:woUserID w:val="1"/>
              </w:rPr>
              <w:t>1</w:t>
            </w:r>
            <w:r>
              <w:rPr>
                <w:rFonts w:hint="eastAsia" w:ascii="宋体" w:hAnsi="宋体" w:eastAsia="宋体" w:cs="宋体"/>
                <w:b/>
                <w:bCs w:val="0"/>
                <w:kern w:val="2"/>
                <w:sz w:val="21"/>
                <w:szCs w:val="21"/>
                <w:lang w:val="en-US" w:eastAsia="zh-CN" w:bidi="ar"/>
                <w:woUserID w:val="1"/>
              </w:rPr>
              <w:t>份、副本</w:t>
            </w:r>
            <w:r>
              <w:rPr>
                <w:rFonts w:hint="default" w:ascii="Times New Roman" w:hAnsi="Times New Roman" w:eastAsia="宋体" w:cs="Times New Roman"/>
                <w:b/>
                <w:bCs w:val="0"/>
                <w:kern w:val="2"/>
                <w:sz w:val="21"/>
                <w:szCs w:val="21"/>
                <w:lang w:val="en-US" w:eastAsia="zh-CN" w:bidi="ar"/>
                <w:woUserID w:val="1"/>
              </w:rPr>
              <w:t>3</w:t>
            </w:r>
            <w:r>
              <w:rPr>
                <w:rFonts w:hint="eastAsia" w:ascii="宋体" w:hAnsi="宋体" w:eastAsia="宋体" w:cs="宋体"/>
                <w:b/>
                <w:bCs w:val="0"/>
                <w:kern w:val="2"/>
                <w:sz w:val="21"/>
                <w:szCs w:val="21"/>
                <w:lang w:val="en-US" w:eastAsia="zh-CN" w:bidi="ar"/>
                <w:woUserID w:val="1"/>
              </w:rPr>
              <w:t>份）密封袋（</w:t>
            </w:r>
            <w:r>
              <w:rPr>
                <w:rFonts w:hint="default" w:ascii="Times New Roman" w:hAnsi="Times New Roman" w:eastAsia="宋体" w:cs="Times New Roman"/>
                <w:b/>
                <w:bCs w:val="0"/>
                <w:kern w:val="2"/>
                <w:sz w:val="21"/>
                <w:szCs w:val="21"/>
                <w:lang w:val="en-US" w:eastAsia="zh-CN" w:bidi="ar"/>
                <w:woUserID w:val="1"/>
              </w:rPr>
              <w:t>U</w:t>
            </w:r>
            <w:r>
              <w:rPr>
                <w:rFonts w:hint="eastAsia" w:ascii="宋体" w:hAnsi="宋体" w:eastAsia="宋体" w:cs="宋体"/>
                <w:b/>
                <w:bCs w:val="0"/>
                <w:kern w:val="2"/>
                <w:sz w:val="21"/>
                <w:szCs w:val="21"/>
                <w:lang w:val="en-US" w:eastAsia="zh-CN" w:bidi="ar"/>
                <w:woUserID w:val="1"/>
              </w:rPr>
              <w:t>盘含技术电子文件），</w:t>
            </w:r>
            <w:r>
              <w:rPr>
                <w:rFonts w:hint="eastAsia" w:ascii="宋体" w:hAnsi="宋体" w:eastAsia="宋体" w:cs="宋体"/>
                <w:kern w:val="2"/>
                <w:sz w:val="21"/>
                <w:szCs w:val="21"/>
                <w:lang w:val="en-US" w:eastAsia="zh-CN" w:bidi="ar"/>
                <w:woUserID w:val="1"/>
              </w:rPr>
              <w:t>如一个袋装不下可扩展，密封袋封口处应有投标人公章。封皮上写明招标项目名称、投标人名称、地址、电话、授权人等相关信息。</w:t>
            </w:r>
          </w:p>
          <w:p w14:paraId="22A1E98E">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1.2 </w:t>
            </w:r>
            <w:r>
              <w:rPr>
                <w:rFonts w:hint="eastAsia" w:ascii="宋体" w:hAnsi="宋体" w:eastAsia="宋体" w:cs="宋体"/>
                <w:kern w:val="2"/>
                <w:sz w:val="21"/>
                <w:szCs w:val="21"/>
                <w:lang w:val="en-US" w:eastAsia="zh-CN" w:bidi="ar"/>
                <w:woUserID w:val="1"/>
              </w:rPr>
              <w:t>如果投标人未按上述要求密封并加写标记，有可能导致投标文件被拒绝，同时招标人对投标文件的误投和提前启封概不负责。</w:t>
            </w:r>
          </w:p>
        </w:tc>
      </w:tr>
      <w:tr w14:paraId="3CCD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063499B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w:t>
            </w:r>
          </w:p>
        </w:tc>
        <w:tc>
          <w:tcPr>
            <w:tcW w:w="678" w:type="pct"/>
            <w:tcBorders>
              <w:top w:val="single" w:color="auto" w:sz="4" w:space="0"/>
              <w:left w:val="nil"/>
              <w:bottom w:val="single" w:color="auto" w:sz="4" w:space="0"/>
              <w:right w:val="single" w:color="auto" w:sz="4" w:space="0"/>
            </w:tcBorders>
            <w:shd w:val="clear" w:color="auto" w:fill="auto"/>
            <w:vAlign w:val="center"/>
          </w:tcPr>
          <w:p w14:paraId="1CA4D22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投标保证金</w:t>
            </w:r>
          </w:p>
        </w:tc>
        <w:tc>
          <w:tcPr>
            <w:tcW w:w="3933" w:type="pct"/>
            <w:tcBorders>
              <w:top w:val="single" w:color="auto" w:sz="4" w:space="0"/>
              <w:left w:val="nil"/>
              <w:bottom w:val="single" w:color="auto" w:sz="4" w:space="0"/>
              <w:right w:val="single" w:color="auto" w:sz="4" w:space="0"/>
            </w:tcBorders>
            <w:shd w:val="clear" w:color="auto" w:fill="auto"/>
            <w:vAlign w:val="center"/>
          </w:tcPr>
          <w:p w14:paraId="548B451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投标保证金：</w:t>
            </w:r>
          </w:p>
          <w:p w14:paraId="759ADFD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、投标保证金支付方式：电汇（需从投标人基本账户转出）。</w:t>
            </w:r>
          </w:p>
          <w:p w14:paraId="3BDB23D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、投标保证金的金额：本项目招标要求投标人提交投标保证金：</w:t>
            </w:r>
            <w:r>
              <w:rPr>
                <w:rFonts w:hint="default" w:ascii="Times New Roman" w:hAnsi="Times New Roman" w:eastAsia="宋体" w:cs="Times New Roman"/>
                <w:b/>
                <w:bCs/>
                <w:kern w:val="2"/>
                <w:sz w:val="21"/>
                <w:szCs w:val="21"/>
                <w:u w:val="single"/>
                <w:lang w:val="en-US" w:eastAsia="zh-CN" w:bidi="ar"/>
                <w:woUserID w:val="1"/>
              </w:rPr>
              <w:t>1</w:t>
            </w:r>
            <w:r>
              <w:rPr>
                <w:rFonts w:hint="eastAsia" w:ascii="宋体" w:hAnsi="宋体" w:eastAsia="宋体" w:cs="宋体"/>
                <w:b/>
                <w:bCs/>
                <w:kern w:val="2"/>
                <w:sz w:val="21"/>
                <w:szCs w:val="21"/>
                <w:u w:val="single"/>
                <w:lang w:val="en-US" w:eastAsia="zh-CN" w:bidi="ar"/>
                <w:woUserID w:val="1"/>
              </w:rPr>
              <w:t>万元</w:t>
            </w:r>
            <w:r>
              <w:rPr>
                <w:rFonts w:hint="eastAsia" w:ascii="宋体" w:hAnsi="宋体" w:eastAsia="宋体" w:cs="宋体"/>
                <w:kern w:val="2"/>
                <w:sz w:val="21"/>
                <w:szCs w:val="21"/>
                <w:lang w:val="en-US" w:eastAsia="zh-CN" w:bidi="ar"/>
                <w:woUserID w:val="1"/>
              </w:rPr>
              <w:t>。</w:t>
            </w:r>
          </w:p>
          <w:p w14:paraId="59FD4522">
            <w:pPr>
              <w:keepNext w:val="0"/>
              <w:keepLines w:val="0"/>
              <w:widowControl w:val="0"/>
              <w:suppressLineNumbers w:val="0"/>
              <w:spacing w:before="0" w:beforeAutospacing="0" w:after="0" w:afterAutospacing="0"/>
              <w:ind w:left="0" w:right="0"/>
              <w:jc w:val="both"/>
              <w:rPr>
                <w:rFonts w:hint="eastAsia" w:ascii="宋体" w:hAnsi="宋体" w:cs="宋体"/>
                <w:b/>
                <w:bCs w:val="0"/>
                <w:kern w:val="2"/>
                <w:sz w:val="21"/>
                <w:szCs w:val="21"/>
                <w:u w:val="single"/>
                <w:lang w:val="en-US" w:eastAsia="zh-CN" w:bidi="ar"/>
                <w:woUserID w:val="1"/>
              </w:rPr>
            </w:pP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、投标保证金到账时间</w:t>
            </w:r>
            <w:r>
              <w:rPr>
                <w:rFonts w:hint="default" w:ascii="黑体" w:hAnsi="宋体" w:eastAsia="黑体" w:cs="黑体"/>
                <w:b/>
                <w:bCs/>
                <w:kern w:val="2"/>
                <w:sz w:val="21"/>
                <w:szCs w:val="21"/>
                <w:u w:val="single"/>
                <w:lang w:val="en-US" w:eastAsia="zh-CN" w:bidi="ar"/>
                <w:woUserID w:val="1"/>
              </w:rPr>
              <w:t>于</w:t>
            </w:r>
            <w:r>
              <w:rPr>
                <w:rFonts w:hint="default" w:ascii="Times New Roman" w:hAnsi="Times New Roman" w:eastAsia="黑体" w:cs="Times New Roman"/>
                <w:b/>
                <w:bCs/>
                <w:kern w:val="2"/>
                <w:sz w:val="21"/>
                <w:szCs w:val="21"/>
                <w:u w:val="single"/>
                <w:lang w:val="en-US" w:eastAsia="zh-CN" w:bidi="ar"/>
                <w:woUserID w:val="1"/>
              </w:rPr>
              <w:t>2025</w:t>
            </w:r>
            <w:r>
              <w:rPr>
                <w:rFonts w:hint="default" w:ascii="黑体" w:hAnsi="宋体" w:eastAsia="黑体" w:cs="黑体"/>
                <w:b/>
                <w:bCs/>
                <w:kern w:val="2"/>
                <w:sz w:val="21"/>
                <w:szCs w:val="21"/>
                <w:u w:val="single"/>
                <w:lang w:val="en-US" w:eastAsia="zh-CN" w:bidi="ar"/>
                <w:woUserID w:val="1"/>
              </w:rPr>
              <w:t>年</w:t>
            </w:r>
            <w:r>
              <w:rPr>
                <w:rFonts w:hint="eastAsia" w:eastAsia="黑体" w:cs="Times New Roman"/>
                <w:b/>
                <w:bCs/>
                <w:kern w:val="2"/>
                <w:sz w:val="21"/>
                <w:szCs w:val="21"/>
                <w:u w:val="single"/>
                <w:lang w:val="en-US" w:eastAsia="zh-CN" w:bidi="ar"/>
                <w:woUserID w:val="1"/>
              </w:rPr>
              <w:t>6</w:t>
            </w:r>
            <w:r>
              <w:rPr>
                <w:rFonts w:hint="default" w:ascii="黑体" w:hAnsi="宋体" w:eastAsia="黑体" w:cs="黑体"/>
                <w:b/>
                <w:bCs/>
                <w:kern w:val="2"/>
                <w:sz w:val="21"/>
                <w:szCs w:val="21"/>
                <w:u w:val="single"/>
                <w:lang w:val="en-US" w:eastAsia="zh-CN" w:bidi="ar"/>
                <w:woUserID w:val="1"/>
              </w:rPr>
              <w:t>月</w:t>
            </w:r>
            <w:r>
              <w:rPr>
                <w:rFonts w:hint="default" w:ascii="Times New Roman" w:hAnsi="Times New Roman" w:eastAsia="黑体" w:cs="Times New Roman"/>
                <w:b/>
                <w:bCs/>
                <w:kern w:val="2"/>
                <w:sz w:val="21"/>
                <w:szCs w:val="21"/>
                <w:u w:val="single"/>
                <w:lang w:val="en-US" w:eastAsia="zh-CN" w:bidi="ar"/>
                <w:woUserID w:val="1"/>
              </w:rPr>
              <w:t>1</w:t>
            </w:r>
            <w:r>
              <w:rPr>
                <w:rFonts w:hint="eastAsia" w:eastAsia="黑体" w:cs="Times New Roman"/>
                <w:b/>
                <w:bCs/>
                <w:kern w:val="2"/>
                <w:sz w:val="21"/>
                <w:szCs w:val="21"/>
                <w:u w:val="single"/>
                <w:lang w:val="en-US" w:eastAsia="zh-CN" w:bidi="ar"/>
                <w:woUserID w:val="1"/>
              </w:rPr>
              <w:t>5</w:t>
            </w:r>
            <w:r>
              <w:rPr>
                <w:rFonts w:hint="default" w:ascii="黑体" w:hAnsi="宋体" w:eastAsia="黑体" w:cs="黑体"/>
                <w:b/>
                <w:bCs/>
                <w:kern w:val="2"/>
                <w:sz w:val="21"/>
                <w:szCs w:val="21"/>
                <w:u w:val="single"/>
                <w:lang w:val="en-US" w:eastAsia="zh-CN" w:bidi="ar"/>
                <w:woUserID w:val="1"/>
              </w:rPr>
              <w:t>日</w:t>
            </w:r>
            <w:r>
              <w:rPr>
                <w:rFonts w:hint="default" w:ascii="Times New Roman" w:hAnsi="Times New Roman" w:eastAsia="黑体" w:cs="Times New Roman"/>
                <w:b/>
                <w:bCs/>
                <w:kern w:val="2"/>
                <w:sz w:val="21"/>
                <w:szCs w:val="21"/>
                <w:u w:val="single"/>
                <w:lang w:val="en-US" w:eastAsia="zh-CN" w:bidi="ar"/>
                <w:woUserID w:val="1"/>
              </w:rPr>
              <w:t>12:00</w:t>
            </w:r>
            <w:r>
              <w:rPr>
                <w:rFonts w:hint="default" w:ascii="黑体" w:hAnsi="宋体" w:eastAsia="黑体" w:cs="黑体"/>
                <w:b/>
                <w:bCs/>
                <w:kern w:val="2"/>
                <w:sz w:val="21"/>
                <w:szCs w:val="21"/>
                <w:u w:val="single"/>
                <w:lang w:val="en-US" w:eastAsia="zh-CN" w:bidi="ar"/>
                <w:woUserID w:val="1"/>
              </w:rPr>
              <w:t>时前汇入招标人账户，</w:t>
            </w:r>
            <w:r>
              <w:rPr>
                <w:rFonts w:hint="eastAsia" w:ascii="宋体" w:hAnsi="宋体" w:eastAsia="宋体" w:cs="宋体"/>
                <w:b/>
                <w:bCs w:val="0"/>
                <w:kern w:val="2"/>
                <w:sz w:val="21"/>
                <w:szCs w:val="21"/>
                <w:u w:val="single"/>
                <w:lang w:val="en-US" w:eastAsia="zh-CN" w:bidi="ar"/>
                <w:woUserID w:val="1"/>
              </w:rPr>
              <w:t>是否到账以招标人到银行查实的回单为准</w:t>
            </w:r>
            <w:r>
              <w:rPr>
                <w:rFonts w:hint="eastAsia" w:ascii="宋体" w:hAnsi="宋体" w:cs="宋体"/>
                <w:b/>
                <w:bCs w:val="0"/>
                <w:kern w:val="2"/>
                <w:sz w:val="21"/>
                <w:szCs w:val="21"/>
                <w:u w:val="single"/>
                <w:lang w:val="en-US" w:eastAsia="zh-CN" w:bidi="ar"/>
                <w:woUserID w:val="1"/>
              </w:rPr>
              <w:t>，</w:t>
            </w:r>
          </w:p>
          <w:p w14:paraId="2E1EE20A">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fldChar w:fldCharType="begin"/>
            </w:r>
            <w:r>
              <w:rPr>
                <w:rFonts w:hint="default" w:ascii="Times New Roman" w:hAnsi="Times New Roman" w:eastAsia="宋体" w:cs="Times New Roman"/>
                <w:kern w:val="2"/>
                <w:sz w:val="21"/>
                <w:szCs w:val="21"/>
                <w:lang w:val="en-US" w:eastAsia="zh-CN" w:bidi="ar"/>
                <w:woUserID w:val="1"/>
              </w:rPr>
              <w:instrText xml:space="preserve"> HYPERLINK "mailto:回执单发至邮箱15763531739@163.com" </w:instrText>
            </w:r>
            <w:r>
              <w:rPr>
                <w:rFonts w:hint="default" w:ascii="Times New Roman" w:hAnsi="Times New Roman" w:eastAsia="宋体" w:cs="Times New Roman"/>
                <w:kern w:val="2"/>
                <w:sz w:val="21"/>
                <w:szCs w:val="21"/>
                <w:lang w:val="en-US" w:eastAsia="zh-CN" w:bidi="ar"/>
                <w:woUserID w:val="1"/>
              </w:rPr>
              <w:fldChar w:fldCharType="separate"/>
            </w:r>
            <w:r>
              <w:rPr>
                <w:rStyle w:val="53"/>
                <w:rFonts w:hint="eastAsia" w:ascii="宋体" w:hAnsi="宋体" w:eastAsia="宋体" w:cs="宋体"/>
                <w:kern w:val="2"/>
                <w:sz w:val="21"/>
                <w:szCs w:val="21"/>
                <w:woUserID w:val="1"/>
              </w:rPr>
              <w:t>回执单发至邮箱</w:t>
            </w:r>
            <w:r>
              <w:rPr>
                <w:rStyle w:val="53"/>
                <w:rFonts w:hint="default" w:ascii="Times New Roman" w:hAnsi="Times New Roman" w:eastAsia="宋体" w:cs="Times New Roman"/>
                <w:kern w:val="2"/>
                <w:sz w:val="21"/>
                <w:szCs w:val="21"/>
                <w:woUserID w:val="1"/>
              </w:rPr>
              <w:t>12300703@163.com</w:t>
            </w:r>
            <w:r>
              <w:rPr>
                <w:rFonts w:hint="default" w:ascii="Times New Roman" w:hAnsi="Times New Roman" w:eastAsia="宋体" w:cs="Times New Roman"/>
                <w:kern w:val="2"/>
                <w:sz w:val="21"/>
                <w:szCs w:val="21"/>
                <w:lang w:val="en-US" w:eastAsia="zh-CN" w:bidi="ar"/>
                <w:woUserID w:val="1"/>
              </w:rPr>
              <w:fldChar w:fldCharType="end"/>
            </w:r>
            <w:r>
              <w:rPr>
                <w:rFonts w:hint="eastAsia" w:ascii="宋体" w:hAnsi="宋体" w:eastAsia="宋体" w:cs="宋体"/>
                <w:b/>
                <w:bCs w:val="0"/>
                <w:kern w:val="2"/>
                <w:sz w:val="21"/>
                <w:szCs w:val="21"/>
                <w:u w:val="single"/>
                <w:lang w:val="en-US" w:eastAsia="zh-CN" w:bidi="ar"/>
                <w:woUserID w:val="1"/>
              </w:rPr>
              <w:t>。</w:t>
            </w:r>
          </w:p>
          <w:p w14:paraId="06FB57D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开户名称：中通客车股份有限公司</w:t>
            </w:r>
            <w:r>
              <w:rPr>
                <w:rFonts w:hint="default" w:ascii="Times New Roman" w:hAnsi="Times New Roman" w:eastAsia="宋体" w:cs="Times New Roman"/>
                <w:kern w:val="2"/>
                <w:sz w:val="21"/>
                <w:szCs w:val="21"/>
                <w:lang w:val="en-US" w:eastAsia="zh-CN" w:bidi="ar"/>
                <w:woUserID w:val="1"/>
              </w:rPr>
              <w:t xml:space="preserve"> </w:t>
            </w:r>
          </w:p>
          <w:p w14:paraId="13813C7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开户行：聊城市工行振兴路支行</w:t>
            </w:r>
          </w:p>
          <w:p w14:paraId="0BA674F2">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帐</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号：</w:t>
            </w:r>
            <w:r>
              <w:rPr>
                <w:rFonts w:hint="default" w:ascii="Times New Roman" w:hAnsi="Times New Roman" w:eastAsia="宋体" w:cs="Times New Roman"/>
                <w:kern w:val="2"/>
                <w:sz w:val="21"/>
                <w:szCs w:val="21"/>
                <w:lang w:val="en-US" w:eastAsia="zh-CN" w:bidi="ar"/>
                <w:woUserID w:val="1"/>
              </w:rPr>
              <w:t>1611002309022106210</w:t>
            </w:r>
          </w:p>
          <w:p w14:paraId="77402CED">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税</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号：</w:t>
            </w:r>
            <w:r>
              <w:rPr>
                <w:rFonts w:hint="default" w:ascii="Times New Roman" w:hAnsi="Times New Roman" w:eastAsia="宋体" w:cs="Times New Roman"/>
                <w:kern w:val="2"/>
                <w:sz w:val="21"/>
                <w:szCs w:val="21"/>
                <w:lang w:val="en-US" w:eastAsia="zh-CN" w:bidi="ar"/>
                <w:woUserID w:val="1"/>
              </w:rPr>
              <w:t>91370000163080447D</w:t>
            </w:r>
          </w:p>
          <w:p w14:paraId="7903B495">
            <w:pPr>
              <w:keepNext w:val="0"/>
              <w:keepLines w:val="0"/>
              <w:widowControl w:val="0"/>
              <w:suppressLineNumbers w:val="0"/>
              <w:spacing w:before="0" w:beforeAutospacing="0" w:after="0" w:afterAutospacing="0"/>
              <w:ind w:left="0" w:right="0"/>
              <w:jc w:val="both"/>
              <w:rPr>
                <w:rFonts w:hint="default" w:ascii="黑体" w:hAnsi="宋体" w:eastAsia="黑体" w:cs="黑体"/>
                <w:b/>
                <w:bCs/>
                <w:kern w:val="2"/>
                <w:sz w:val="21"/>
                <w:szCs w:val="21"/>
                <w:u w:val="single"/>
                <w:woUserID w:val="1"/>
              </w:rPr>
            </w:pPr>
            <w:r>
              <w:rPr>
                <w:rFonts w:hint="default" w:ascii="黑体" w:hAnsi="宋体" w:eastAsia="黑体" w:cs="黑体"/>
                <w:b/>
                <w:bCs/>
                <w:kern w:val="2"/>
                <w:sz w:val="21"/>
                <w:szCs w:val="21"/>
                <w:u w:val="single"/>
                <w:lang w:val="en-US" w:eastAsia="zh-CN" w:bidi="ar"/>
                <w:woUserID w:val="1"/>
              </w:rPr>
              <w:t>投标人须在付款凭证备注栏中注明是</w:t>
            </w:r>
            <w:r>
              <w:rPr>
                <w:rFonts w:hint="eastAsia" w:ascii="宋体" w:hAnsi="宋体" w:eastAsia="宋体" w:cs="宋体"/>
                <w:b/>
                <w:bCs/>
                <w:kern w:val="2"/>
                <w:sz w:val="21"/>
                <w:szCs w:val="21"/>
                <w:u w:val="single"/>
                <w:lang w:val="en-US" w:eastAsia="zh-CN" w:bidi="ar"/>
                <w:woUserID w:val="1"/>
              </w:rPr>
              <w:t>“</w:t>
            </w:r>
            <w:r>
              <w:rPr>
                <w:rFonts w:hint="default" w:ascii="黑体" w:hAnsi="宋体" w:eastAsia="黑体" w:cs="黑体"/>
                <w:b/>
                <w:bCs/>
                <w:kern w:val="2"/>
                <w:sz w:val="21"/>
                <w:szCs w:val="21"/>
                <w:u w:val="single"/>
                <w:lang w:val="en-US" w:eastAsia="zh-CN" w:bidi="ar"/>
                <w:woUserID w:val="1"/>
              </w:rPr>
              <w:t>中通轻客分公司底盘自制项目三维数控弯管机投标保证金</w:t>
            </w:r>
            <w:r>
              <w:rPr>
                <w:rFonts w:hint="eastAsia" w:ascii="宋体" w:hAnsi="宋体" w:eastAsia="宋体" w:cs="宋体"/>
                <w:b/>
                <w:bCs/>
                <w:kern w:val="2"/>
                <w:sz w:val="21"/>
                <w:szCs w:val="21"/>
                <w:u w:val="single"/>
                <w:lang w:val="en-US" w:eastAsia="zh-CN" w:bidi="ar"/>
                <w:woUserID w:val="1"/>
              </w:rPr>
              <w:t>”</w:t>
            </w:r>
            <w:r>
              <w:rPr>
                <w:rFonts w:hint="default" w:ascii="黑体" w:hAnsi="宋体" w:eastAsia="黑体" w:cs="黑体"/>
                <w:b/>
                <w:bCs/>
                <w:kern w:val="2"/>
                <w:sz w:val="21"/>
                <w:szCs w:val="21"/>
                <w:u w:val="single"/>
                <w:lang w:val="en-US" w:eastAsia="zh-CN" w:bidi="ar"/>
                <w:woUserID w:val="1"/>
              </w:rPr>
              <w:t>。</w:t>
            </w:r>
          </w:p>
          <w:p w14:paraId="1AE6575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、缴纳投标保证金的有效收据（原件）应在递交投标文件时出示。</w:t>
            </w:r>
          </w:p>
          <w:p w14:paraId="1C075EA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、投标保证金的退还</w:t>
            </w:r>
          </w:p>
          <w:p w14:paraId="7187781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woUserID w:val="1"/>
              </w:rPr>
            </w:pPr>
            <w:r>
              <w:rPr>
                <w:rFonts w:hint="eastAsia" w:ascii="宋体" w:hAnsi="宋体" w:eastAsia="宋体" w:cs="宋体"/>
                <w:color w:val="auto"/>
                <w:kern w:val="2"/>
                <w:sz w:val="21"/>
                <w:szCs w:val="21"/>
                <w:lang w:val="en-US" w:eastAsia="zh-CN" w:bidi="ar"/>
                <w:woUserID w:val="1"/>
              </w:rPr>
              <w:t>发出中标通知后</w:t>
            </w:r>
            <w:r>
              <w:rPr>
                <w:rFonts w:hint="default" w:ascii="Times New Roman" w:hAnsi="Times New Roman" w:eastAsia="宋体" w:cs="Times New Roman"/>
                <w:color w:val="auto"/>
                <w:kern w:val="2"/>
                <w:sz w:val="21"/>
                <w:szCs w:val="21"/>
                <w:lang w:val="en-US" w:eastAsia="zh-CN" w:bidi="ar"/>
                <w:woUserID w:val="1"/>
              </w:rPr>
              <w:t>30</w:t>
            </w:r>
            <w:r>
              <w:rPr>
                <w:rFonts w:hint="eastAsia" w:ascii="宋体" w:hAnsi="宋体" w:eastAsia="宋体" w:cs="宋体"/>
                <w:color w:val="auto"/>
                <w:kern w:val="2"/>
                <w:sz w:val="21"/>
                <w:szCs w:val="21"/>
                <w:lang w:val="en-US" w:eastAsia="zh-CN" w:bidi="ar"/>
                <w:woUserID w:val="1"/>
              </w:rPr>
              <w:t>个工作日内，招标人向落标人不计息退还投标保证金；</w:t>
            </w:r>
          </w:p>
          <w:p w14:paraId="4A7C86CD">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FF0000"/>
                <w:kern w:val="2"/>
                <w:sz w:val="21"/>
                <w:szCs w:val="21"/>
                <w:woUserID w:val="1"/>
              </w:rPr>
            </w:pPr>
            <w:r>
              <w:rPr>
                <w:rFonts w:hint="eastAsia" w:ascii="宋体" w:hAnsi="宋体" w:eastAsia="宋体" w:cs="宋体"/>
                <w:color w:val="auto"/>
                <w:kern w:val="2"/>
                <w:sz w:val="21"/>
                <w:szCs w:val="21"/>
                <w:lang w:val="en-US" w:eastAsia="zh-CN" w:bidi="ar"/>
                <w:woUserID w:val="1"/>
              </w:rPr>
              <w:t>发生以下情况时，招标人有权没收投标保证金：</w:t>
            </w:r>
          </w:p>
          <w:p w14:paraId="65E293BA">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5.1</w:t>
            </w:r>
            <w:r>
              <w:rPr>
                <w:rFonts w:hint="eastAsia" w:ascii="宋体" w:hAnsi="宋体" w:eastAsia="宋体" w:cs="宋体"/>
                <w:kern w:val="2"/>
                <w:sz w:val="21"/>
                <w:szCs w:val="21"/>
                <w:lang w:val="en-US" w:eastAsia="zh-CN" w:bidi="ar"/>
                <w:woUserID w:val="1"/>
              </w:rPr>
              <w:t>截至开标前</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天，供应商无正当理由、未以书面形式递交说明而在投标截止日不来投标的；</w:t>
            </w:r>
          </w:p>
          <w:p w14:paraId="0B71D91D">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5.2</w:t>
            </w:r>
            <w:r>
              <w:rPr>
                <w:rFonts w:hint="eastAsia" w:ascii="宋体" w:hAnsi="宋体" w:eastAsia="宋体" w:cs="宋体"/>
                <w:kern w:val="2"/>
                <w:sz w:val="21"/>
                <w:szCs w:val="21"/>
                <w:lang w:val="en-US" w:eastAsia="zh-CN" w:bidi="ar"/>
                <w:woUserID w:val="1"/>
              </w:rPr>
              <w:t>供应商递送文件后，无正当理由放弃投标的；</w:t>
            </w:r>
          </w:p>
          <w:p w14:paraId="5608D56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5.3</w:t>
            </w:r>
            <w:r>
              <w:rPr>
                <w:rFonts w:hint="eastAsia" w:ascii="宋体" w:hAnsi="宋体" w:eastAsia="宋体" w:cs="宋体"/>
                <w:kern w:val="2"/>
                <w:sz w:val="21"/>
                <w:szCs w:val="21"/>
                <w:lang w:val="en-US" w:eastAsia="zh-CN" w:bidi="ar"/>
                <w:woUserID w:val="1"/>
              </w:rPr>
              <w:t>自中标（成交）通知书发出之日起</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日内，中标（成交）供应商无正当理由不签订合同的；</w:t>
            </w:r>
          </w:p>
          <w:p w14:paraId="1EAC56E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5.4</w:t>
            </w:r>
            <w:r>
              <w:rPr>
                <w:rFonts w:hint="eastAsia" w:ascii="宋体" w:hAnsi="宋体" w:eastAsia="宋体" w:cs="宋体"/>
                <w:kern w:val="2"/>
                <w:sz w:val="21"/>
                <w:szCs w:val="21"/>
                <w:lang w:val="en-US" w:eastAsia="zh-CN" w:bidi="ar"/>
                <w:woUserID w:val="1"/>
              </w:rPr>
              <w:t>投标过程中被查实有串标、围标、陪标等违规违纪行为的；</w:t>
            </w:r>
          </w:p>
          <w:p w14:paraId="5162D28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5.5</w:t>
            </w:r>
            <w:r>
              <w:rPr>
                <w:rFonts w:hint="eastAsia" w:ascii="宋体" w:hAnsi="宋体" w:eastAsia="宋体" w:cs="宋体"/>
                <w:kern w:val="2"/>
                <w:sz w:val="21"/>
                <w:szCs w:val="21"/>
                <w:lang w:val="en-US" w:eastAsia="zh-CN" w:bidi="ar"/>
                <w:woUserID w:val="1"/>
              </w:rPr>
              <w:t>供应商有违约违规行为或被投诉、举报的，在调查处理期间，保证金暂不退还，待调查处理结束后按有关规定处理。</w:t>
            </w:r>
          </w:p>
        </w:tc>
      </w:tr>
      <w:tr w14:paraId="7844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796889D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14</w:t>
            </w:r>
          </w:p>
        </w:tc>
        <w:tc>
          <w:tcPr>
            <w:tcW w:w="678" w:type="pct"/>
            <w:tcBorders>
              <w:top w:val="single" w:color="auto" w:sz="4" w:space="0"/>
              <w:left w:val="nil"/>
              <w:bottom w:val="single" w:color="auto" w:sz="4" w:space="0"/>
              <w:right w:val="single" w:color="auto" w:sz="4" w:space="0"/>
            </w:tcBorders>
            <w:shd w:val="clear" w:color="auto" w:fill="auto"/>
            <w:vAlign w:val="center"/>
          </w:tcPr>
          <w:p w14:paraId="0402609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履约保证金</w:t>
            </w:r>
          </w:p>
        </w:tc>
        <w:tc>
          <w:tcPr>
            <w:tcW w:w="3933" w:type="pct"/>
            <w:tcBorders>
              <w:top w:val="single" w:color="auto" w:sz="4" w:space="0"/>
              <w:left w:val="nil"/>
              <w:bottom w:val="single" w:color="auto" w:sz="4" w:space="0"/>
              <w:right w:val="single" w:color="auto" w:sz="4" w:space="0"/>
            </w:tcBorders>
            <w:shd w:val="clear" w:color="auto" w:fill="auto"/>
            <w:vAlign w:val="center"/>
          </w:tcPr>
          <w:p w14:paraId="1FD2752A">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中标人的投标保证金自动转为履约保证金</w:t>
            </w:r>
            <w:r>
              <w:rPr>
                <w:rFonts w:hint="eastAsia" w:ascii="宋体" w:hAnsi="宋体" w:cs="宋体"/>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履约保证金</w:t>
            </w:r>
            <w:r>
              <w:rPr>
                <w:rFonts w:hint="eastAsia" w:ascii="宋体" w:hAnsi="宋体" w:cs="宋体"/>
                <w:kern w:val="2"/>
                <w:sz w:val="21"/>
                <w:szCs w:val="21"/>
                <w:lang w:val="en-US" w:eastAsia="zh-CN" w:bidi="ar"/>
                <w:woUserID w:val="1"/>
              </w:rPr>
              <w:t>按中标金额的5%补齐）</w:t>
            </w:r>
            <w:r>
              <w:rPr>
                <w:rFonts w:hint="eastAsia" w:ascii="宋体" w:hAnsi="宋体" w:eastAsia="宋体" w:cs="宋体"/>
                <w:kern w:val="2"/>
                <w:sz w:val="21"/>
                <w:szCs w:val="21"/>
                <w:lang w:val="en-US" w:eastAsia="zh-CN" w:bidi="ar"/>
                <w:woUserID w:val="1"/>
              </w:rPr>
              <w:t>，在项目完成验收合格后再无息退还，以便中标方履约。</w:t>
            </w:r>
          </w:p>
        </w:tc>
      </w:tr>
      <w:tr w14:paraId="1D49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5B904F9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15</w:t>
            </w:r>
          </w:p>
        </w:tc>
        <w:tc>
          <w:tcPr>
            <w:tcW w:w="678" w:type="pct"/>
            <w:tcBorders>
              <w:top w:val="single" w:color="auto" w:sz="4" w:space="0"/>
              <w:left w:val="nil"/>
              <w:bottom w:val="single" w:color="auto" w:sz="4" w:space="0"/>
              <w:right w:val="single" w:color="auto" w:sz="4" w:space="0"/>
            </w:tcBorders>
            <w:shd w:val="clear" w:color="auto" w:fill="auto"/>
            <w:vAlign w:val="center"/>
          </w:tcPr>
          <w:p w14:paraId="63743FA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联系方式</w:t>
            </w:r>
          </w:p>
        </w:tc>
        <w:tc>
          <w:tcPr>
            <w:tcW w:w="3933" w:type="pct"/>
            <w:tcBorders>
              <w:top w:val="single" w:color="auto" w:sz="4" w:space="0"/>
              <w:left w:val="nil"/>
              <w:bottom w:val="single" w:color="auto" w:sz="4" w:space="0"/>
              <w:right w:val="single" w:color="auto" w:sz="4" w:space="0"/>
            </w:tcBorders>
            <w:shd w:val="clear" w:color="auto" w:fill="auto"/>
            <w:vAlign w:val="center"/>
          </w:tcPr>
          <w:p w14:paraId="1F8529E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招标咨询：</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臧立岳</w:t>
            </w:r>
            <w:r>
              <w:rPr>
                <w:rFonts w:hint="eastAsia" w:ascii="Times New Roman" w:hAnsi="Times New Roman" w:eastAsia="宋体" w:cs="Times New Roman"/>
                <w:kern w:val="2"/>
                <w:sz w:val="21"/>
                <w:szCs w:val="21"/>
                <w:lang w:val="en-US" w:eastAsia="zh-CN" w:bidi="ar"/>
                <w:woUserID w:val="1"/>
              </w:rPr>
              <w:t xml:space="preserve"> </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电话：</w:t>
            </w:r>
            <w:r>
              <w:rPr>
                <w:rFonts w:hint="default" w:ascii="Times New Roman" w:hAnsi="Times New Roman" w:eastAsia="宋体" w:cs="Times New Roman"/>
                <w:kern w:val="2"/>
                <w:sz w:val="21"/>
                <w:szCs w:val="21"/>
                <w:lang w:val="en-US" w:eastAsia="zh-CN" w:bidi="ar"/>
                <w:woUserID w:val="1"/>
              </w:rPr>
              <w:t xml:space="preserve">18863597326  </w:t>
            </w:r>
            <w:r>
              <w:rPr>
                <w:rFonts w:hint="eastAsia" w:ascii="宋体" w:hAnsi="宋体" w:eastAsia="宋体" w:cs="宋体"/>
                <w:kern w:val="2"/>
                <w:sz w:val="21"/>
                <w:szCs w:val="21"/>
                <w:lang w:val="en-US" w:eastAsia="zh-CN" w:bidi="ar"/>
                <w:woUserID w:val="1"/>
              </w:rPr>
              <w:t>传真：</w:t>
            </w:r>
            <w:r>
              <w:rPr>
                <w:rFonts w:hint="default" w:ascii="Times New Roman" w:hAnsi="Times New Roman" w:eastAsia="宋体" w:cs="Times New Roman"/>
                <w:kern w:val="2"/>
                <w:sz w:val="21"/>
                <w:szCs w:val="21"/>
                <w:lang w:val="en-US" w:eastAsia="zh-CN" w:bidi="ar"/>
                <w:woUserID w:val="1"/>
              </w:rPr>
              <w:t>0635-8322557</w:t>
            </w:r>
          </w:p>
          <w:p w14:paraId="2B03949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电子邮箱：</w:t>
            </w:r>
            <w:r>
              <w:rPr>
                <w:rFonts w:hint="default" w:ascii="Times New Roman" w:hAnsi="Times New Roman" w:eastAsia="宋体" w:cs="Times New Roman"/>
                <w:kern w:val="2"/>
                <w:sz w:val="21"/>
                <w:szCs w:val="21"/>
                <w:lang w:val="en-US" w:eastAsia="zh-CN" w:bidi="ar"/>
                <w:woUserID w:val="1"/>
              </w:rPr>
              <w:t>136553827@qq.com</w:t>
            </w:r>
          </w:p>
          <w:p w14:paraId="52D4B188">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shd w:val="clear" w:fill="FFFFFF"/>
                <w:woUserID w:val="1"/>
              </w:rPr>
            </w:pPr>
            <w:r>
              <w:rPr>
                <w:rFonts w:hint="eastAsia" w:ascii="宋体" w:hAnsi="宋体" w:eastAsia="宋体" w:cs="宋体"/>
                <w:kern w:val="2"/>
                <w:sz w:val="21"/>
                <w:szCs w:val="21"/>
                <w:lang w:val="en-US" w:eastAsia="zh-CN" w:bidi="ar"/>
                <w:woUserID w:val="1"/>
              </w:rPr>
              <w:t>技术咨询：王明成</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电话：</w:t>
            </w:r>
            <w:r>
              <w:rPr>
                <w:rFonts w:hint="eastAsia" w:ascii="宋体" w:hAnsi="宋体" w:eastAsia="宋体" w:cs="宋体"/>
                <w:kern w:val="2"/>
                <w:sz w:val="21"/>
                <w:szCs w:val="21"/>
                <w:shd w:val="clear" w:fill="FFFFFF"/>
                <w:lang w:val="en-US" w:eastAsia="zh-CN" w:bidi="ar"/>
                <w:woUserID w:val="1"/>
              </w:rPr>
              <w:t>13506351994</w:t>
            </w:r>
          </w:p>
          <w:p w14:paraId="3AD9DC47">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shd w:val="clear" w:fill="FFFFFF"/>
                <w:woUserID w:val="1"/>
              </w:rPr>
            </w:pPr>
            <w:r>
              <w:rPr>
                <w:rFonts w:hint="default" w:ascii="微软雅黑" w:hAnsi="微软雅黑" w:eastAsia="微软雅黑" w:cs="Times New Roman"/>
                <w:kern w:val="2"/>
                <w:sz w:val="18"/>
                <w:szCs w:val="18"/>
                <w:shd w:val="clear" w:fill="FFFFFF"/>
                <w:lang w:val="en-US" w:eastAsia="zh-CN" w:bidi="ar"/>
                <w:woUserID w:val="1"/>
              </w:rPr>
              <w:t xml:space="preserve">            </w:t>
            </w:r>
            <w:r>
              <w:rPr>
                <w:rFonts w:hint="eastAsia" w:ascii="宋体" w:hAnsi="宋体" w:eastAsia="宋体" w:cs="宋体"/>
                <w:kern w:val="2"/>
                <w:sz w:val="21"/>
                <w:szCs w:val="21"/>
                <w:lang w:val="en-US" w:eastAsia="zh-CN" w:bidi="ar"/>
                <w:woUserID w:val="1"/>
              </w:rPr>
              <w:t>刘超</w:t>
            </w:r>
            <w:r>
              <w:rPr>
                <w:rFonts w:hint="eastAsia"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shd w:val="clear" w:fill="FFFFFF"/>
                <w:lang w:val="en-US" w:eastAsia="zh-CN" w:bidi="ar"/>
                <w:woUserID w:val="1"/>
              </w:rPr>
              <w:t xml:space="preserve">    电话：15506352080</w:t>
            </w:r>
          </w:p>
          <w:p w14:paraId="25441BF3">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shd w:val="clear" w:fill="FFFFFF"/>
                <w:woUserID w:val="1"/>
              </w:rPr>
            </w:pPr>
            <w:r>
              <w:rPr>
                <w:rFonts w:hint="eastAsia" w:ascii="宋体" w:hAnsi="宋体" w:eastAsia="宋体" w:cs="宋体"/>
                <w:kern w:val="2"/>
                <w:sz w:val="21"/>
                <w:szCs w:val="21"/>
                <w:shd w:val="clear" w:fill="FFFFFF"/>
                <w:lang w:val="en-US" w:eastAsia="zh-CN" w:bidi="ar"/>
                <w:woUserID w:val="1"/>
              </w:rPr>
              <w:t xml:space="preserve">          郑壮</w:t>
            </w:r>
            <w:r>
              <w:rPr>
                <w:rFonts w:hint="eastAsia" w:ascii="宋体" w:hAnsi="宋体" w:eastAsia="宋体" w:cs="Times New Roman"/>
                <w:kern w:val="2"/>
                <w:sz w:val="21"/>
                <w:szCs w:val="21"/>
                <w:shd w:val="clear" w:fill="FFFFFF"/>
                <w:lang w:val="en-US" w:eastAsia="zh-CN" w:bidi="ar"/>
                <w:woUserID w:val="1"/>
              </w:rPr>
              <w:t xml:space="preserve"> </w:t>
            </w:r>
            <w:r>
              <w:rPr>
                <w:rFonts w:hint="eastAsia" w:ascii="宋体" w:hAnsi="宋体" w:eastAsia="宋体" w:cs="宋体"/>
                <w:kern w:val="2"/>
                <w:sz w:val="21"/>
                <w:szCs w:val="21"/>
                <w:shd w:val="clear" w:fill="FFFFFF"/>
                <w:lang w:val="en-US" w:eastAsia="zh-CN" w:bidi="ar"/>
                <w:woUserID w:val="1"/>
              </w:rPr>
              <w:t xml:space="preserve">    电话：13287584436</w:t>
            </w:r>
          </w:p>
          <w:p w14:paraId="5CD6339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公司官网：</w:t>
            </w:r>
            <w:r>
              <w:rPr>
                <w:rFonts w:hint="default" w:ascii="Times New Roman" w:hAnsi="Times New Roman" w:eastAsia="宋体" w:cs="Times New Roman"/>
                <w:kern w:val="2"/>
                <w:sz w:val="21"/>
                <w:szCs w:val="21"/>
                <w:lang w:val="en-US" w:eastAsia="zh-CN" w:bidi="ar"/>
                <w:woUserID w:val="1"/>
              </w:rPr>
              <w:t>http</w:t>
            </w: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//www.zhongtong.com</w:t>
            </w:r>
          </w:p>
          <w:p w14:paraId="7E7F82FA">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监察部：</w:t>
            </w:r>
            <w:r>
              <w:rPr>
                <w:rFonts w:hint="default" w:ascii="Times New Roman" w:hAnsi="Times New Roman" w:eastAsia="宋体" w:cs="Times New Roman"/>
                <w:kern w:val="2"/>
                <w:sz w:val="21"/>
                <w:szCs w:val="21"/>
                <w:lang w:val="en-US" w:eastAsia="zh-CN" w:bidi="ar"/>
                <w:woUserID w:val="1"/>
              </w:rPr>
              <w:t>0635-8327600</w:t>
            </w:r>
          </w:p>
          <w:p w14:paraId="18B6E9B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Cs/>
                <w:kern w:val="2"/>
                <w:sz w:val="21"/>
                <w:szCs w:val="21"/>
                <w:woUserID w:val="1"/>
              </w:rPr>
            </w:pPr>
            <w:r>
              <w:rPr>
                <w:rFonts w:hint="eastAsia" w:ascii="宋体" w:hAnsi="宋体" w:eastAsia="宋体" w:cs="宋体"/>
                <w:kern w:val="2"/>
                <w:sz w:val="21"/>
                <w:szCs w:val="21"/>
                <w:lang w:val="en-US" w:eastAsia="zh-CN" w:bidi="ar"/>
                <w:woUserID w:val="1"/>
              </w:rPr>
              <w:t>邮箱：</w:t>
            </w:r>
            <w:r>
              <w:rPr>
                <w:rFonts w:hint="default" w:ascii="Times New Roman" w:hAnsi="Times New Roman" w:eastAsia="宋体" w:cs="Times New Roman"/>
                <w:kern w:val="2"/>
                <w:sz w:val="21"/>
                <w:szCs w:val="21"/>
                <w:lang w:val="en-US" w:eastAsia="zh-CN" w:bidi="ar"/>
                <w:woUserID w:val="1"/>
              </w:rPr>
              <w:t>ztkcjw@163.com</w:t>
            </w:r>
          </w:p>
        </w:tc>
      </w:tr>
      <w:tr w14:paraId="2637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6270F1C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16</w:t>
            </w:r>
          </w:p>
        </w:tc>
        <w:tc>
          <w:tcPr>
            <w:tcW w:w="678" w:type="pct"/>
            <w:tcBorders>
              <w:top w:val="single" w:color="auto" w:sz="4" w:space="0"/>
              <w:left w:val="nil"/>
              <w:bottom w:val="single" w:color="auto" w:sz="4" w:space="0"/>
              <w:right w:val="single" w:color="auto" w:sz="4" w:space="0"/>
            </w:tcBorders>
            <w:shd w:val="clear" w:color="auto" w:fill="auto"/>
            <w:vAlign w:val="center"/>
          </w:tcPr>
          <w:p w14:paraId="77528C9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合同签订</w:t>
            </w:r>
          </w:p>
        </w:tc>
        <w:tc>
          <w:tcPr>
            <w:tcW w:w="3933" w:type="pct"/>
            <w:tcBorders>
              <w:top w:val="single" w:color="auto" w:sz="4" w:space="0"/>
              <w:left w:val="nil"/>
              <w:bottom w:val="single" w:color="auto" w:sz="4" w:space="0"/>
              <w:right w:val="single" w:color="auto" w:sz="4" w:space="0"/>
            </w:tcBorders>
            <w:shd w:val="clear" w:color="auto" w:fill="auto"/>
            <w:vAlign w:val="center"/>
          </w:tcPr>
          <w:p w14:paraId="42203E51">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bCs/>
                <w:kern w:val="2"/>
                <w:sz w:val="21"/>
                <w:szCs w:val="21"/>
                <w:woUserID w:val="1"/>
              </w:rPr>
            </w:pPr>
            <w:r>
              <w:rPr>
                <w:rFonts w:hint="eastAsia" w:ascii="宋体" w:hAnsi="宋体" w:eastAsia="宋体" w:cs="宋体"/>
                <w:kern w:val="2"/>
                <w:sz w:val="21"/>
                <w:szCs w:val="21"/>
                <w:lang w:val="en-US" w:eastAsia="zh-CN" w:bidi="ar"/>
                <w:woUserID w:val="1"/>
              </w:rPr>
              <w:t>中标单位中标后依据澄清函及招标文件七日内与招标人签订技术协议及合同。</w:t>
            </w:r>
          </w:p>
        </w:tc>
      </w:tr>
      <w:tr w14:paraId="5D74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1F2ABCF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17</w:t>
            </w:r>
          </w:p>
        </w:tc>
        <w:tc>
          <w:tcPr>
            <w:tcW w:w="678" w:type="pct"/>
            <w:tcBorders>
              <w:top w:val="single" w:color="auto" w:sz="4" w:space="0"/>
              <w:left w:val="nil"/>
              <w:bottom w:val="single" w:color="auto" w:sz="4" w:space="0"/>
              <w:right w:val="single" w:color="auto" w:sz="4" w:space="0"/>
            </w:tcBorders>
            <w:shd w:val="clear" w:color="auto" w:fill="auto"/>
            <w:vAlign w:val="center"/>
          </w:tcPr>
          <w:p w14:paraId="210E780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账</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号</w:t>
            </w:r>
          </w:p>
        </w:tc>
        <w:tc>
          <w:tcPr>
            <w:tcW w:w="3933" w:type="pct"/>
            <w:tcBorders>
              <w:top w:val="single" w:color="auto" w:sz="4" w:space="0"/>
              <w:left w:val="nil"/>
              <w:bottom w:val="single" w:color="auto" w:sz="4" w:space="0"/>
              <w:right w:val="single" w:color="auto" w:sz="4" w:space="0"/>
            </w:tcBorders>
            <w:shd w:val="clear" w:color="auto" w:fill="auto"/>
            <w:vAlign w:val="center"/>
          </w:tcPr>
          <w:p w14:paraId="0A762745">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开户名称：中通客车股份有限公司</w:t>
            </w:r>
            <w:r>
              <w:rPr>
                <w:rFonts w:hint="default" w:ascii="Times New Roman" w:hAnsi="Times New Roman" w:eastAsia="宋体" w:cs="Times New Roman"/>
                <w:kern w:val="2"/>
                <w:sz w:val="21"/>
                <w:szCs w:val="21"/>
                <w:lang w:val="en-US" w:eastAsia="zh-CN" w:bidi="ar"/>
                <w:woUserID w:val="1"/>
              </w:rPr>
              <w:t xml:space="preserve"> </w:t>
            </w:r>
          </w:p>
          <w:p w14:paraId="575FBE0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开户行：聊城市工行振兴路支行</w:t>
            </w:r>
          </w:p>
          <w:p w14:paraId="388C3EA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帐</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号：</w:t>
            </w:r>
            <w:r>
              <w:rPr>
                <w:rFonts w:hint="default" w:ascii="Times New Roman" w:hAnsi="Times New Roman" w:eastAsia="宋体" w:cs="Times New Roman"/>
                <w:kern w:val="2"/>
                <w:sz w:val="21"/>
                <w:szCs w:val="21"/>
                <w:lang w:val="en-US" w:eastAsia="zh-CN" w:bidi="ar"/>
                <w:woUserID w:val="1"/>
              </w:rPr>
              <w:t>1611002309022106210</w:t>
            </w:r>
          </w:p>
          <w:p w14:paraId="6E6C9605">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税</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号：</w:t>
            </w:r>
            <w:r>
              <w:rPr>
                <w:rFonts w:hint="default" w:ascii="Times New Roman" w:hAnsi="Times New Roman" w:eastAsia="宋体" w:cs="Times New Roman"/>
                <w:kern w:val="2"/>
                <w:sz w:val="21"/>
                <w:szCs w:val="21"/>
                <w:lang w:val="en-US" w:eastAsia="zh-CN" w:bidi="ar"/>
                <w:woUserID w:val="1"/>
              </w:rPr>
              <w:t>91370000163080447D</w:t>
            </w:r>
          </w:p>
          <w:p w14:paraId="3010DA7B">
            <w:pPr>
              <w:keepNext w:val="0"/>
              <w:keepLines w:val="0"/>
              <w:widowControl w:val="0"/>
              <w:suppressLineNumbers w:val="0"/>
              <w:spacing w:before="0" w:beforeAutospacing="0" w:after="0" w:afterAutospacing="0"/>
              <w:ind w:left="0" w:right="0"/>
              <w:jc w:val="both"/>
              <w:rPr>
                <w:rFonts w:hint="default" w:ascii="等线" w:hAnsi="等线" w:eastAsia="等线" w:cs="Times New Roman"/>
                <w:b/>
                <w:bCs w:val="0"/>
                <w:kern w:val="2"/>
                <w:sz w:val="21"/>
                <w:szCs w:val="21"/>
                <w:woUserID w:val="1"/>
              </w:rPr>
            </w:pPr>
            <w:r>
              <w:rPr>
                <w:rFonts w:hint="default" w:ascii="等线" w:hAnsi="等线" w:eastAsia="等线" w:cs="等线"/>
                <w:b/>
                <w:bCs w:val="0"/>
                <w:kern w:val="2"/>
                <w:sz w:val="21"/>
                <w:szCs w:val="21"/>
                <w:lang w:val="en-US" w:eastAsia="zh-CN" w:bidi="ar"/>
                <w:woUserID w:val="1"/>
              </w:rPr>
              <w:t>友情提示：</w:t>
            </w:r>
          </w:p>
          <w:p w14:paraId="3A567853">
            <w:pPr>
              <w:keepNext w:val="0"/>
              <w:keepLines w:val="0"/>
              <w:widowControl w:val="0"/>
              <w:suppressLineNumbers w:val="0"/>
              <w:spacing w:before="0" w:beforeAutospacing="0" w:after="0" w:afterAutospacing="0"/>
              <w:ind w:left="0" w:right="0"/>
              <w:jc w:val="both"/>
              <w:rPr>
                <w:rFonts w:hint="default" w:ascii="等线" w:hAnsi="等线" w:eastAsia="等线" w:cs="Times New Roman"/>
                <w:kern w:val="2"/>
                <w:sz w:val="21"/>
                <w:szCs w:val="21"/>
                <w:woUserID w:val="1"/>
              </w:rPr>
            </w:pPr>
            <w:r>
              <w:rPr>
                <w:rFonts w:hint="default" w:ascii="等线" w:hAnsi="等线" w:eastAsia="等线" w:cs="等线"/>
                <w:kern w:val="2"/>
                <w:sz w:val="21"/>
                <w:szCs w:val="21"/>
                <w:lang w:val="en-US" w:eastAsia="zh-CN" w:bidi="ar"/>
                <w:woUserID w:val="1"/>
              </w:rPr>
              <w:t>（1）银行在法定节假日不办理公对公账户电汇或转账业务，请提前办理。</w:t>
            </w:r>
          </w:p>
          <w:p w14:paraId="7946BFDB">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等线" w:hAnsi="等线" w:eastAsia="等线" w:cs="等线"/>
                <w:kern w:val="2"/>
                <w:sz w:val="21"/>
                <w:szCs w:val="21"/>
                <w:lang w:val="en-US" w:eastAsia="zh-CN" w:bidi="ar"/>
                <w:woUserID w:val="1"/>
              </w:rPr>
              <w:t>（2）保证金是投标文件的组成部分，未按规定交纳保证金（包括交纳金额不足，交纳形式或交纳时间不符），其投标文件将被视为无效文件。</w:t>
            </w:r>
          </w:p>
        </w:tc>
      </w:tr>
      <w:tr w14:paraId="13E4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1AD920E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18</w:t>
            </w:r>
          </w:p>
        </w:tc>
        <w:tc>
          <w:tcPr>
            <w:tcW w:w="678" w:type="pct"/>
            <w:tcBorders>
              <w:top w:val="single" w:color="auto" w:sz="4" w:space="0"/>
              <w:left w:val="nil"/>
              <w:bottom w:val="single" w:color="auto" w:sz="4" w:space="0"/>
              <w:right w:val="single" w:color="auto" w:sz="4" w:space="0"/>
            </w:tcBorders>
            <w:shd w:val="clear" w:color="auto" w:fill="auto"/>
            <w:vAlign w:val="center"/>
          </w:tcPr>
          <w:p w14:paraId="3C54F08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投标报价一览表</w:t>
            </w:r>
          </w:p>
        </w:tc>
        <w:tc>
          <w:tcPr>
            <w:tcW w:w="3933" w:type="pct"/>
            <w:tcBorders>
              <w:top w:val="single" w:color="auto" w:sz="4" w:space="0"/>
              <w:left w:val="nil"/>
              <w:bottom w:val="single" w:color="auto" w:sz="4" w:space="0"/>
              <w:right w:val="single" w:color="auto" w:sz="4" w:space="0"/>
            </w:tcBorders>
            <w:shd w:val="clear" w:color="auto" w:fill="auto"/>
            <w:vAlign w:val="center"/>
          </w:tcPr>
          <w:p w14:paraId="198DA79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严禁更改</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投标报价一览表</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格式，并且需要完整填写所要求的内容，内容填写不完整视为不合格。</w:t>
            </w:r>
          </w:p>
        </w:tc>
      </w:tr>
    </w:tbl>
    <w:p w14:paraId="6D32F512">
      <w:pPr>
        <w:pStyle w:val="3"/>
        <w:widowControl/>
        <w:spacing w:line="300" w:lineRule="auto"/>
        <w:jc w:val="center"/>
        <w:rPr>
          <w:rFonts w:hint="default" w:ascii="Times New Roman" w:hAnsi="Times New Roman" w:eastAsia="宋体" w:cs="Times New Roman"/>
          <w:kern w:val="2"/>
          <w:sz w:val="28"/>
          <w:szCs w:val="28"/>
          <w:woUserID w:val="1"/>
        </w:rPr>
      </w:pPr>
      <w:bookmarkStart w:id="1" w:name="_Toc507854498"/>
      <w:bookmarkEnd w:id="1"/>
      <w:r>
        <w:rPr>
          <w:rFonts w:hint="eastAsia" w:ascii="宋体" w:hAnsi="宋体" w:eastAsia="宋体" w:cs="宋体"/>
          <w:kern w:val="2"/>
          <w:sz w:val="28"/>
          <w:szCs w:val="28"/>
          <w:woUserID w:val="1"/>
        </w:rPr>
        <w:t>一、总</w:t>
      </w:r>
      <w:r>
        <w:rPr>
          <w:rFonts w:hint="default" w:ascii="Times New Roman" w:hAnsi="Times New Roman" w:eastAsia="宋体" w:cs="Times New Roman"/>
          <w:kern w:val="2"/>
          <w:sz w:val="28"/>
          <w:szCs w:val="28"/>
          <w:woUserID w:val="1"/>
        </w:rPr>
        <w:t xml:space="preserve">   </w:t>
      </w:r>
      <w:r>
        <w:rPr>
          <w:rFonts w:hint="eastAsia" w:ascii="宋体" w:hAnsi="宋体" w:eastAsia="宋体" w:cs="宋体"/>
          <w:kern w:val="2"/>
          <w:sz w:val="28"/>
          <w:szCs w:val="28"/>
          <w:woUserID w:val="1"/>
        </w:rPr>
        <w:t>则</w:t>
      </w:r>
    </w:p>
    <w:p w14:paraId="4DD8D615">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、项目说明除投标须知表规定外：</w:t>
      </w:r>
    </w:p>
    <w:p w14:paraId="6036C40C">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1.1 </w:t>
      </w:r>
      <w:r>
        <w:rPr>
          <w:rFonts w:hint="eastAsia" w:ascii="宋体" w:hAnsi="宋体" w:eastAsia="宋体" w:cs="宋体"/>
          <w:kern w:val="2"/>
          <w:sz w:val="21"/>
          <w:szCs w:val="21"/>
          <w:lang w:val="en-US" w:eastAsia="zh-CN" w:bidi="ar"/>
          <w:woUserID w:val="1"/>
        </w:rPr>
        <w:t>投标依据：招标文件、技术要求及采购单位提出的其它变更内容。</w:t>
      </w:r>
    </w:p>
    <w:p w14:paraId="677EB760">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1.2 </w:t>
      </w:r>
      <w:r>
        <w:rPr>
          <w:rFonts w:hint="eastAsia" w:ascii="宋体" w:hAnsi="宋体" w:eastAsia="宋体" w:cs="宋体"/>
          <w:kern w:val="2"/>
          <w:sz w:val="21"/>
          <w:szCs w:val="21"/>
          <w:lang w:val="en-US" w:eastAsia="zh-CN" w:bidi="ar"/>
          <w:woUserID w:val="1"/>
        </w:rPr>
        <w:t>投标人应在规定的时间到指定的地点现场投标，并提供企业营业执照复印件（投标单位自身企业营业执照副本，不放在标书内）、法人代表授权委托书、有关认证证书、荣誉证书等有关文件。</w:t>
      </w:r>
    </w:p>
    <w:p w14:paraId="79689740">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、投标人资质与合格条件的要求：</w:t>
      </w:r>
    </w:p>
    <w:p w14:paraId="30F7B8BF">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2.1 </w:t>
      </w:r>
      <w:r>
        <w:rPr>
          <w:rFonts w:hint="eastAsia" w:ascii="宋体" w:hAnsi="宋体" w:eastAsia="宋体" w:cs="宋体"/>
          <w:kern w:val="2"/>
          <w:sz w:val="21"/>
          <w:szCs w:val="21"/>
          <w:lang w:val="en-US" w:eastAsia="zh-CN" w:bidi="ar"/>
          <w:woUserID w:val="1"/>
        </w:rPr>
        <w:t>投标人资质见投标须知表。</w:t>
      </w:r>
    </w:p>
    <w:p w14:paraId="55DC40DE">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2.2 </w:t>
      </w:r>
      <w:r>
        <w:rPr>
          <w:rFonts w:hint="eastAsia" w:ascii="宋体" w:hAnsi="宋体" w:eastAsia="宋体" w:cs="宋体"/>
          <w:kern w:val="2"/>
          <w:sz w:val="21"/>
          <w:szCs w:val="21"/>
          <w:lang w:val="en-US" w:eastAsia="zh-CN" w:bidi="ar"/>
          <w:woUserID w:val="1"/>
        </w:rPr>
        <w:t>投标人必须具有独立法人资格和相应资质，见投标须知表。</w:t>
      </w:r>
    </w:p>
    <w:p w14:paraId="25FFC1A8">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2.3 </w:t>
      </w:r>
      <w:r>
        <w:rPr>
          <w:rFonts w:hint="eastAsia" w:ascii="宋体" w:hAnsi="宋体" w:eastAsia="宋体" w:cs="宋体"/>
          <w:kern w:val="2"/>
          <w:sz w:val="21"/>
          <w:szCs w:val="21"/>
          <w:lang w:val="en-US" w:eastAsia="zh-CN" w:bidi="ar"/>
          <w:woUserID w:val="1"/>
        </w:rPr>
        <w:t>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14:paraId="1297CE26">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 xml:space="preserve">、投标费用  </w:t>
      </w:r>
    </w:p>
    <w:p w14:paraId="6D9B1B64">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无论投标过程中的做法和结果如何，投标人应自行承担所有参加此次投标而产生的全部相关费用。</w:t>
      </w:r>
    </w:p>
    <w:p w14:paraId="64DEB87E">
      <w:pPr>
        <w:pStyle w:val="3"/>
        <w:widowControl/>
        <w:spacing w:line="300" w:lineRule="auto"/>
        <w:jc w:val="center"/>
        <w:rPr>
          <w:rFonts w:hint="default" w:ascii="Times New Roman" w:hAnsi="Times New Roman" w:eastAsia="宋体" w:cs="Times New Roman"/>
          <w:kern w:val="2"/>
          <w:sz w:val="28"/>
          <w:szCs w:val="28"/>
          <w:woUserID w:val="1"/>
        </w:rPr>
      </w:pPr>
      <w:bookmarkStart w:id="2" w:name="_Toc507854499"/>
      <w:bookmarkEnd w:id="2"/>
      <w:r>
        <w:rPr>
          <w:rFonts w:hint="eastAsia" w:ascii="宋体" w:hAnsi="宋体" w:eastAsia="宋体" w:cs="宋体"/>
          <w:kern w:val="2"/>
          <w:sz w:val="28"/>
          <w:szCs w:val="28"/>
          <w:woUserID w:val="1"/>
        </w:rPr>
        <w:t>二、</w:t>
      </w:r>
      <w:r>
        <w:rPr>
          <w:rFonts w:hint="default" w:ascii="Times New Roman" w:hAnsi="Times New Roman" w:eastAsia="宋体" w:cs="Times New Roman"/>
          <w:kern w:val="2"/>
          <w:sz w:val="28"/>
          <w:szCs w:val="28"/>
          <w:woUserID w:val="1"/>
        </w:rPr>
        <w:t xml:space="preserve"> </w:t>
      </w:r>
      <w:r>
        <w:rPr>
          <w:rFonts w:hint="eastAsia" w:ascii="宋体" w:hAnsi="宋体" w:eastAsia="宋体" w:cs="宋体"/>
          <w:kern w:val="2"/>
          <w:sz w:val="28"/>
          <w:szCs w:val="28"/>
          <w:woUserID w:val="1"/>
        </w:rPr>
        <w:t>招标文件</w:t>
      </w:r>
    </w:p>
    <w:p w14:paraId="32E60920">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、招标文件的组成</w:t>
      </w:r>
    </w:p>
    <w:p w14:paraId="289A91A2">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黑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4.1 </w:t>
      </w:r>
      <w:r>
        <w:rPr>
          <w:rFonts w:hint="eastAsia" w:ascii="宋体" w:hAnsi="宋体" w:eastAsia="宋体" w:cs="宋体"/>
          <w:kern w:val="2"/>
          <w:sz w:val="21"/>
          <w:szCs w:val="21"/>
          <w:lang w:val="en-US" w:eastAsia="zh-CN" w:bidi="ar"/>
          <w:woUserID w:val="1"/>
        </w:rPr>
        <w:t>本项目的招标文件包括下列文件及所有投标现场澄清的事项。招标文件包括下列内容：</w:t>
      </w:r>
    </w:p>
    <w:p w14:paraId="79CF84F5">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第一章</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投标须知</w:t>
      </w:r>
    </w:p>
    <w:p w14:paraId="0E804E09">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第二章</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合同文件格式及条款</w:t>
      </w:r>
    </w:p>
    <w:p w14:paraId="359EA3E9">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第三章</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技术要求</w:t>
      </w:r>
    </w:p>
    <w:p w14:paraId="49937138">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第四章</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投标文件投标函部分格式</w:t>
      </w:r>
    </w:p>
    <w:p w14:paraId="15F2BFFA">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第五章</w:t>
      </w:r>
      <w:r>
        <w:rPr>
          <w:rFonts w:hint="eastAsia" w:ascii="宋体" w:hAnsi="宋体"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投标文件商务部分格式</w:t>
      </w:r>
    </w:p>
    <w:p w14:paraId="0C6CCC42">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4.2 </w:t>
      </w:r>
      <w:r>
        <w:rPr>
          <w:rFonts w:hint="eastAsia" w:ascii="宋体" w:hAnsi="宋体" w:eastAsia="宋体" w:cs="宋体"/>
          <w:kern w:val="2"/>
          <w:sz w:val="21"/>
          <w:szCs w:val="21"/>
          <w:lang w:val="en-US" w:eastAsia="zh-CN" w:bidi="ar"/>
          <w:woUserID w:val="1"/>
        </w:rPr>
        <w:t>投标人应认真审阅招标文件中所有的投标须知、合同文件格式及条款，如果投标人编制的投标文件实质上不响应招标文件要求，其投标文件将被拒绝。</w:t>
      </w:r>
    </w:p>
    <w:p w14:paraId="080BA6A0">
      <w:pPr>
        <w:keepNext w:val="0"/>
        <w:keepLines w:val="0"/>
        <w:widowControl w:val="0"/>
        <w:suppressLineNumbers w:val="0"/>
        <w:spacing w:before="0" w:beforeAutospacing="0" w:after="0" w:afterAutospacing="0" w:line="300" w:lineRule="auto"/>
        <w:ind w:left="0" w:right="0" w:firstLine="390" w:firstLineChars="186"/>
        <w:jc w:val="both"/>
        <w:rPr>
          <w:rFonts w:hint="eastAsia"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、招标文件的解释</w:t>
      </w:r>
    </w:p>
    <w:p w14:paraId="1A1D19B9">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bookmarkStart w:id="3" w:name="_Toc507854500"/>
      <w:bookmarkEnd w:id="3"/>
      <w:r>
        <w:rPr>
          <w:rFonts w:hint="default" w:ascii="Times New Roman" w:hAnsi="Times New Roman" w:eastAsia="宋体" w:cs="Times New Roman"/>
          <w:kern w:val="2"/>
          <w:sz w:val="21"/>
          <w:szCs w:val="21"/>
          <w:lang w:val="en-US" w:eastAsia="zh-CN" w:bidi="ar"/>
          <w:woUserID w:val="1"/>
        </w:rPr>
        <w:t>5.1</w:t>
      </w:r>
      <w:r>
        <w:rPr>
          <w:rFonts w:hint="eastAsia" w:ascii="宋体" w:hAnsi="宋体" w:eastAsia="宋体" w:cs="宋体"/>
          <w:kern w:val="2"/>
          <w:sz w:val="21"/>
          <w:szCs w:val="21"/>
          <w:lang w:val="en-US" w:eastAsia="zh-CN" w:bidi="ar"/>
          <w:woUserID w:val="1"/>
        </w:rPr>
        <w:t>投标人应仔细阅读和检查招标文件的全部内容。如发现缺页或附件不全，应及时向招标人提出，以便补齐。如有疑问，请在</w:t>
      </w:r>
      <w:r>
        <w:rPr>
          <w:rFonts w:hint="default" w:ascii="Times New Roman" w:hAnsi="Times New Roman" w:eastAsia="宋体" w:cs="Times New Roman"/>
          <w:kern w:val="2"/>
          <w:sz w:val="21"/>
          <w:szCs w:val="21"/>
          <w:lang w:val="en-US" w:eastAsia="zh-CN" w:bidi="ar"/>
          <w:woUserID w:val="1"/>
        </w:rPr>
        <w:t>2025</w:t>
      </w:r>
      <w:r>
        <w:rPr>
          <w:rFonts w:hint="eastAsia" w:ascii="宋体" w:hAnsi="宋体" w:eastAsia="宋体" w:cs="宋体"/>
          <w:kern w:val="2"/>
          <w:sz w:val="21"/>
          <w:szCs w:val="21"/>
          <w:lang w:val="en-US" w:eastAsia="zh-CN" w:bidi="ar"/>
          <w:woUserID w:val="1"/>
        </w:rPr>
        <w:t>年</w:t>
      </w:r>
      <w:r>
        <w:rPr>
          <w:rFonts w:hint="eastAsia"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月</w:t>
      </w:r>
      <w:r>
        <w:rPr>
          <w:rFonts w:hint="eastAsia" w:cs="Times New Roman"/>
          <w:kern w:val="2"/>
          <w:sz w:val="21"/>
          <w:szCs w:val="21"/>
          <w:lang w:val="en-US" w:eastAsia="zh-CN" w:bidi="ar"/>
          <w:woUserID w:val="1"/>
        </w:rPr>
        <w:t>15</w:t>
      </w:r>
      <w:r>
        <w:rPr>
          <w:rFonts w:hint="eastAsia" w:ascii="宋体" w:hAnsi="宋体" w:eastAsia="宋体" w:cs="宋体"/>
          <w:kern w:val="2"/>
          <w:sz w:val="21"/>
          <w:szCs w:val="21"/>
          <w:lang w:val="en-US" w:eastAsia="zh-CN" w:bidi="ar"/>
          <w:woUserID w:val="1"/>
        </w:rPr>
        <w:t>日</w:t>
      </w:r>
      <w:r>
        <w:rPr>
          <w:rFonts w:hint="eastAsia" w:cs="Times New Roman"/>
          <w:kern w:val="2"/>
          <w:sz w:val="21"/>
          <w:szCs w:val="21"/>
          <w:lang w:val="en-US" w:eastAsia="zh-CN" w:bidi="ar"/>
          <w:woUserID w:val="1"/>
        </w:rPr>
        <w:t>12</w:t>
      </w: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00</w:t>
      </w:r>
      <w:r>
        <w:rPr>
          <w:rFonts w:hint="eastAsia" w:ascii="宋体" w:hAnsi="宋体" w:eastAsia="宋体" w:cs="宋体"/>
          <w:kern w:val="2"/>
          <w:sz w:val="21"/>
          <w:szCs w:val="21"/>
          <w:lang w:val="en-US" w:eastAsia="zh-CN" w:bidi="ar"/>
          <w:woUserID w:val="1"/>
        </w:rPr>
        <w:t>前向招标人以书面形式提出，超过此时间规定，招标人不再受理投标疑问。</w:t>
      </w:r>
    </w:p>
    <w:p w14:paraId="2FA6E504">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5.2</w:t>
      </w:r>
      <w:r>
        <w:rPr>
          <w:rFonts w:hint="eastAsia" w:ascii="宋体" w:hAnsi="宋体" w:eastAsia="宋体" w:cs="宋体"/>
          <w:kern w:val="2"/>
          <w:sz w:val="21"/>
          <w:szCs w:val="21"/>
          <w:lang w:val="en-US" w:eastAsia="zh-CN" w:bidi="ar"/>
          <w:woUserID w:val="1"/>
        </w:rPr>
        <w:t>招标文件的澄清在</w:t>
      </w:r>
      <w:r>
        <w:rPr>
          <w:rFonts w:hint="default" w:ascii="Times New Roman" w:hAnsi="Times New Roman" w:eastAsia="宋体" w:cs="Times New Roman"/>
          <w:kern w:val="2"/>
          <w:sz w:val="21"/>
          <w:szCs w:val="21"/>
          <w:lang w:val="en-US" w:eastAsia="zh-CN" w:bidi="ar"/>
          <w:woUserID w:val="1"/>
        </w:rPr>
        <w:t>2025</w:t>
      </w:r>
      <w:r>
        <w:rPr>
          <w:rFonts w:hint="eastAsia" w:ascii="宋体" w:hAnsi="宋体" w:eastAsia="宋体" w:cs="宋体"/>
          <w:kern w:val="2"/>
          <w:sz w:val="21"/>
          <w:szCs w:val="21"/>
          <w:lang w:val="en-US" w:eastAsia="zh-CN" w:bidi="ar"/>
          <w:woUserID w:val="1"/>
        </w:rPr>
        <w:t>年</w:t>
      </w:r>
      <w:r>
        <w:rPr>
          <w:rFonts w:hint="eastAsia"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月</w:t>
      </w:r>
      <w:r>
        <w:rPr>
          <w:rFonts w:hint="eastAsia" w:cs="Times New Roman"/>
          <w:kern w:val="2"/>
          <w:sz w:val="21"/>
          <w:szCs w:val="21"/>
          <w:lang w:val="en-US" w:eastAsia="zh-CN" w:bidi="ar"/>
          <w:woUserID w:val="1"/>
        </w:rPr>
        <w:t>15</w:t>
      </w:r>
      <w:r>
        <w:rPr>
          <w:rFonts w:hint="eastAsia" w:ascii="宋体" w:hAnsi="宋体" w:eastAsia="宋体" w:cs="宋体"/>
          <w:kern w:val="2"/>
          <w:sz w:val="21"/>
          <w:szCs w:val="21"/>
          <w:lang w:val="en-US" w:eastAsia="zh-CN" w:bidi="ar"/>
          <w:woUserID w:val="1"/>
        </w:rPr>
        <w:t>日</w:t>
      </w:r>
      <w:r>
        <w:rPr>
          <w:rFonts w:hint="default" w:ascii="Times New Roman" w:hAnsi="Times New Roman" w:eastAsia="宋体" w:cs="Times New Roman"/>
          <w:kern w:val="2"/>
          <w:sz w:val="21"/>
          <w:szCs w:val="21"/>
          <w:lang w:val="en-US" w:eastAsia="zh-CN" w:bidi="ar"/>
          <w:woUserID w:val="1"/>
        </w:rPr>
        <w:t>17</w:t>
      </w: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00</w:t>
      </w:r>
      <w:r>
        <w:rPr>
          <w:rFonts w:hint="eastAsia" w:ascii="宋体" w:hAnsi="宋体" w:eastAsia="宋体" w:cs="宋体"/>
          <w:kern w:val="2"/>
          <w:sz w:val="21"/>
          <w:szCs w:val="21"/>
          <w:lang w:val="en-US" w:eastAsia="zh-CN" w:bidi="ar"/>
          <w:woUserID w:val="1"/>
        </w:rPr>
        <w:t>前由招标人以书面形式回复（通过电子邮件形式发出）。收到澄清的投标人以书面形式进行确认，并发出确认书。</w:t>
      </w:r>
    </w:p>
    <w:p w14:paraId="04C77D27">
      <w:pPr>
        <w:pStyle w:val="3"/>
        <w:widowControl/>
        <w:spacing w:line="300" w:lineRule="auto"/>
        <w:jc w:val="center"/>
        <w:rPr>
          <w:rFonts w:hint="default" w:ascii="Times New Roman" w:hAnsi="Times New Roman" w:eastAsia="宋体" w:cs="Times New Roman"/>
          <w:kern w:val="2"/>
          <w:sz w:val="28"/>
          <w:szCs w:val="28"/>
          <w:woUserID w:val="1"/>
        </w:rPr>
      </w:pPr>
      <w:r>
        <w:rPr>
          <w:rFonts w:hint="eastAsia" w:ascii="宋体" w:hAnsi="宋体" w:eastAsia="宋体" w:cs="宋体"/>
          <w:kern w:val="2"/>
          <w:sz w:val="28"/>
          <w:szCs w:val="28"/>
          <w:woUserID w:val="1"/>
        </w:rPr>
        <w:t>三、</w:t>
      </w:r>
      <w:r>
        <w:rPr>
          <w:rFonts w:hint="default" w:ascii="Times New Roman" w:hAnsi="Times New Roman" w:eastAsia="宋体" w:cs="Times New Roman"/>
          <w:kern w:val="2"/>
          <w:sz w:val="28"/>
          <w:szCs w:val="28"/>
          <w:woUserID w:val="1"/>
        </w:rPr>
        <w:t xml:space="preserve"> </w:t>
      </w:r>
      <w:r>
        <w:rPr>
          <w:rFonts w:hint="eastAsia" w:ascii="宋体" w:hAnsi="宋体" w:eastAsia="宋体" w:cs="宋体"/>
          <w:kern w:val="2"/>
          <w:sz w:val="28"/>
          <w:szCs w:val="28"/>
          <w:woUserID w:val="1"/>
        </w:rPr>
        <w:t>投标报价及付款方式</w:t>
      </w:r>
    </w:p>
    <w:p w14:paraId="1CEB5660">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、投标报价及付款方式</w:t>
      </w:r>
    </w:p>
    <w:p w14:paraId="05DC9E90">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6.1</w:t>
      </w:r>
      <w:r>
        <w:rPr>
          <w:rFonts w:hint="eastAsia" w:ascii="宋体" w:hAnsi="宋体" w:eastAsia="宋体" w:cs="宋体"/>
          <w:kern w:val="2"/>
          <w:sz w:val="21"/>
          <w:szCs w:val="21"/>
          <w:lang w:val="en-US" w:eastAsia="zh-CN" w:bidi="ar"/>
          <w:woUserID w:val="1"/>
        </w:rPr>
        <w:t>投标报价：</w:t>
      </w:r>
    </w:p>
    <w:p w14:paraId="03792380">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明细报价：原材料费用、管理费用、人工费用、税金、运费等一切与该采购项目相关的费用。</w:t>
      </w:r>
      <w:r>
        <w:rPr>
          <w:rFonts w:hint="default" w:ascii="Times New Roman" w:hAnsi="Times New Roman" w:eastAsia="宋体" w:cs="Times New Roman"/>
          <w:kern w:val="2"/>
          <w:sz w:val="21"/>
          <w:szCs w:val="21"/>
          <w:lang w:val="en-US" w:eastAsia="zh-CN" w:bidi="ar"/>
          <w:woUserID w:val="1"/>
        </w:rPr>
        <w:t xml:space="preserve"> </w:t>
      </w:r>
    </w:p>
    <w:p w14:paraId="11E91E0B">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6.2</w:t>
      </w:r>
      <w:r>
        <w:rPr>
          <w:rFonts w:hint="eastAsia" w:ascii="宋体" w:hAnsi="宋体" w:eastAsia="宋体" w:cs="宋体"/>
          <w:kern w:val="2"/>
          <w:sz w:val="21"/>
          <w:szCs w:val="21"/>
          <w:lang w:val="en-US" w:eastAsia="zh-CN" w:bidi="ar"/>
          <w:woUserID w:val="1"/>
        </w:rPr>
        <w:t>付款方式：详见投标须知表</w:t>
      </w:r>
    </w:p>
    <w:p w14:paraId="70FC6641">
      <w:pPr>
        <w:pStyle w:val="3"/>
        <w:widowControl/>
        <w:spacing w:line="300" w:lineRule="auto"/>
        <w:jc w:val="center"/>
        <w:rPr>
          <w:rFonts w:hint="default" w:ascii="Times New Roman" w:hAnsi="Times New Roman" w:eastAsia="宋体" w:cs="Times New Roman"/>
          <w:kern w:val="2"/>
          <w:sz w:val="28"/>
          <w:szCs w:val="28"/>
          <w:woUserID w:val="1"/>
        </w:rPr>
      </w:pPr>
      <w:bookmarkStart w:id="4" w:name="_Toc507854501"/>
      <w:bookmarkEnd w:id="4"/>
      <w:r>
        <w:rPr>
          <w:rFonts w:hint="eastAsia" w:ascii="宋体" w:hAnsi="宋体" w:eastAsia="宋体" w:cs="宋体"/>
          <w:kern w:val="2"/>
          <w:sz w:val="28"/>
          <w:szCs w:val="28"/>
          <w:woUserID w:val="1"/>
        </w:rPr>
        <w:t>四、</w:t>
      </w:r>
      <w:r>
        <w:rPr>
          <w:rFonts w:hint="default" w:ascii="Times New Roman" w:hAnsi="Times New Roman" w:eastAsia="宋体" w:cs="Times New Roman"/>
          <w:kern w:val="2"/>
          <w:sz w:val="28"/>
          <w:szCs w:val="28"/>
          <w:woUserID w:val="1"/>
        </w:rPr>
        <w:t xml:space="preserve"> </w:t>
      </w:r>
      <w:r>
        <w:rPr>
          <w:rFonts w:hint="eastAsia" w:ascii="宋体" w:hAnsi="宋体" w:eastAsia="宋体" w:cs="宋体"/>
          <w:kern w:val="2"/>
          <w:sz w:val="28"/>
          <w:szCs w:val="28"/>
          <w:woUserID w:val="1"/>
        </w:rPr>
        <w:t>投标文件的编制</w:t>
      </w:r>
    </w:p>
    <w:p w14:paraId="704CABBF">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7</w:t>
      </w:r>
      <w:r>
        <w:rPr>
          <w:rFonts w:hint="eastAsia" w:ascii="宋体" w:hAnsi="宋体" w:eastAsia="宋体" w:cs="宋体"/>
          <w:kern w:val="2"/>
          <w:sz w:val="21"/>
          <w:szCs w:val="21"/>
          <w:lang w:val="en-US" w:eastAsia="zh-CN" w:bidi="ar"/>
          <w:woUserID w:val="1"/>
        </w:rPr>
        <w:t>、投标文件的语言及文字</w:t>
      </w:r>
    </w:p>
    <w:p w14:paraId="48C11331">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投标文件及投标人与招标人之间凡与投标有关的来往通知、函件和文件，以及业务洽商等均使用汉语及中文。</w:t>
      </w:r>
    </w:p>
    <w:p w14:paraId="5D470ADC">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w:t>
      </w:r>
      <w:r>
        <w:rPr>
          <w:rFonts w:hint="eastAsia" w:ascii="宋体" w:hAnsi="宋体" w:eastAsia="宋体" w:cs="宋体"/>
          <w:kern w:val="2"/>
          <w:sz w:val="21"/>
          <w:szCs w:val="21"/>
          <w:lang w:val="en-US" w:eastAsia="zh-CN" w:bidi="ar"/>
          <w:woUserID w:val="1"/>
        </w:rPr>
        <w:t>、投标文件由</w:t>
      </w:r>
      <w:r>
        <w:rPr>
          <w:rFonts w:hint="eastAsia" w:ascii="宋体" w:hAnsi="宋体" w:eastAsia="宋体" w:cs="宋体"/>
          <w:b/>
          <w:bCs w:val="0"/>
          <w:kern w:val="2"/>
          <w:sz w:val="21"/>
          <w:szCs w:val="21"/>
          <w:lang w:val="en-US" w:eastAsia="zh-CN" w:bidi="ar"/>
          <w:woUserID w:val="1"/>
        </w:rPr>
        <w:t>资质部分、技术部分</w:t>
      </w:r>
      <w:r>
        <w:rPr>
          <w:rFonts w:hint="eastAsia" w:ascii="宋体" w:hAnsi="宋体" w:eastAsia="宋体" w:cs="宋体"/>
          <w:kern w:val="2"/>
          <w:sz w:val="21"/>
          <w:szCs w:val="21"/>
          <w:lang w:val="en-US" w:eastAsia="zh-CN" w:bidi="ar"/>
          <w:woUserID w:val="1"/>
        </w:rPr>
        <w:t>、</w:t>
      </w:r>
      <w:r>
        <w:rPr>
          <w:rFonts w:hint="eastAsia" w:ascii="宋体" w:hAnsi="宋体" w:eastAsia="宋体" w:cs="宋体"/>
          <w:b/>
          <w:bCs w:val="0"/>
          <w:kern w:val="2"/>
          <w:sz w:val="21"/>
          <w:szCs w:val="21"/>
          <w:lang w:val="en-US" w:eastAsia="zh-CN" w:bidi="ar"/>
          <w:woUserID w:val="1"/>
        </w:rPr>
        <w:t>商务部分</w:t>
      </w:r>
      <w:r>
        <w:rPr>
          <w:rFonts w:hint="eastAsia" w:ascii="宋体" w:hAnsi="宋体" w:eastAsia="宋体" w:cs="宋体"/>
          <w:kern w:val="2"/>
          <w:sz w:val="21"/>
          <w:szCs w:val="21"/>
          <w:lang w:val="en-US" w:eastAsia="zh-CN" w:bidi="ar"/>
          <w:woUserID w:val="1"/>
        </w:rPr>
        <w:t>共三部分组成。</w:t>
      </w:r>
    </w:p>
    <w:p w14:paraId="33BA937E">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w:t>
      </w:r>
      <w:r>
        <w:rPr>
          <w:rFonts w:hint="eastAsia" w:ascii="宋体" w:hAnsi="宋体" w:eastAsia="宋体" w:cs="宋体"/>
          <w:b/>
          <w:bCs w:val="0"/>
          <w:kern w:val="2"/>
          <w:sz w:val="21"/>
          <w:szCs w:val="21"/>
          <w:lang w:val="en-US" w:eastAsia="zh-CN" w:bidi="ar"/>
          <w:woUserID w:val="1"/>
        </w:rPr>
        <w:t>资质、资格证明文件</w:t>
      </w:r>
      <w:r>
        <w:rPr>
          <w:rFonts w:hint="eastAsia" w:ascii="宋体" w:hAnsi="宋体" w:eastAsia="宋体" w:cs="宋体"/>
          <w:kern w:val="2"/>
          <w:sz w:val="21"/>
          <w:szCs w:val="21"/>
          <w:lang w:val="en-US" w:eastAsia="zh-CN" w:bidi="ar"/>
          <w:woUserID w:val="1"/>
        </w:rPr>
        <w:t>包括：</w:t>
      </w:r>
    </w:p>
    <w:p w14:paraId="5D4F23C0">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8.1.1</w:t>
      </w:r>
      <w:r>
        <w:rPr>
          <w:rFonts w:hint="eastAsia" w:ascii="宋体" w:hAnsi="宋体" w:eastAsia="宋体" w:cs="宋体"/>
          <w:kern w:val="2"/>
          <w:sz w:val="21"/>
          <w:szCs w:val="21"/>
          <w:lang w:val="en-US" w:eastAsia="zh-CN" w:bidi="ar"/>
          <w:woUserID w:val="1"/>
        </w:rPr>
        <w:t>营业执照（复印件加盖公章），注册地不在中国境内的投标人提供同等法律效力的其他文件；</w:t>
      </w:r>
    </w:p>
    <w:p w14:paraId="01E2DA66">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8.1.2</w:t>
      </w:r>
      <w:r>
        <w:rPr>
          <w:rFonts w:hint="eastAsia" w:ascii="宋体" w:hAnsi="宋体" w:eastAsia="宋体" w:cs="宋体"/>
          <w:kern w:val="2"/>
          <w:sz w:val="21"/>
          <w:szCs w:val="21"/>
          <w:lang w:val="en-US" w:eastAsia="zh-CN" w:bidi="ar"/>
          <w:woUserID w:val="1"/>
        </w:rPr>
        <w:t>法定代表人身份证明书（原件）、法定代表人授权委托书（原件），注册地不在中国境内的投标人提供同等法律效力的其他文件；</w:t>
      </w:r>
    </w:p>
    <w:p w14:paraId="0AE3C6FC">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8.1.3</w:t>
      </w:r>
      <w:r>
        <w:rPr>
          <w:rFonts w:hint="eastAsia" w:ascii="宋体" w:hAnsi="宋体" w:eastAsia="宋体" w:cs="宋体"/>
          <w:kern w:val="2"/>
          <w:sz w:val="21"/>
          <w:szCs w:val="21"/>
          <w:lang w:val="en-US" w:eastAsia="zh-CN" w:bidi="ar"/>
          <w:woUserID w:val="1"/>
        </w:rPr>
        <w:t>企业最近半年完税证明、信用证明材料（中国人民银行信用代码证</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征信报告）；</w:t>
      </w:r>
    </w:p>
    <w:p w14:paraId="52ADF6B9">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8.1.4</w:t>
      </w:r>
      <w:r>
        <w:rPr>
          <w:rFonts w:hint="eastAsia" w:ascii="宋体" w:hAnsi="宋体" w:eastAsia="宋体" w:cs="宋体"/>
          <w:kern w:val="2"/>
          <w:sz w:val="21"/>
          <w:szCs w:val="21"/>
          <w:lang w:val="en-US" w:eastAsia="zh-CN" w:bidi="ar"/>
          <w:woUserID w:val="1"/>
        </w:rPr>
        <w:t>年度纳税信用评价信息（可从电子税务局查询截图，需加盖公章）；</w:t>
      </w:r>
    </w:p>
    <w:p w14:paraId="541B58B9">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lang w:val="en-US" w:eastAsia="zh-CN" w:bidi="ar"/>
          <w:woUserID w:val="1"/>
        </w:rPr>
      </w:pPr>
      <w:r>
        <w:rPr>
          <w:rFonts w:hint="default" w:ascii="Times New Roman" w:hAnsi="Times New Roman" w:eastAsia="宋体" w:cs="Times New Roman"/>
          <w:kern w:val="2"/>
          <w:sz w:val="21"/>
          <w:szCs w:val="21"/>
          <w:lang w:val="en-US" w:eastAsia="zh-CN" w:bidi="ar"/>
          <w:woUserID w:val="1"/>
        </w:rPr>
        <w:t>8.1.5</w:t>
      </w:r>
      <w:r>
        <w:rPr>
          <w:rFonts w:hint="eastAsia" w:ascii="Times New Roman" w:hAnsi="Times New Roman" w:eastAsia="宋体" w:cs="Times New Roman"/>
          <w:kern w:val="2"/>
          <w:sz w:val="21"/>
          <w:szCs w:val="21"/>
          <w:lang w:val="en-US" w:eastAsia="zh-CN" w:bidi="ar"/>
          <w:woUserID w:val="1"/>
        </w:rPr>
        <w:t>经会计师事务所审计且出具无保留意见的近三年的财务审计报告原件，并加盖公章或提供三年财务报表；</w:t>
      </w:r>
    </w:p>
    <w:p w14:paraId="3FA52572">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8.1.6</w:t>
      </w:r>
      <w:r>
        <w:rPr>
          <w:rFonts w:hint="eastAsia" w:ascii="宋体" w:hAnsi="宋体" w:eastAsia="宋体" w:cs="宋体"/>
          <w:kern w:val="2"/>
          <w:sz w:val="21"/>
          <w:szCs w:val="21"/>
          <w:lang w:val="en-US" w:eastAsia="zh-CN" w:bidi="ar"/>
          <w:woUserID w:val="1"/>
        </w:rPr>
        <w:t>在以往的招投标活动中无违法、违规、违纪、违约行为的承诺函；</w:t>
      </w:r>
    </w:p>
    <w:p w14:paraId="0E166C68">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8.1.7</w:t>
      </w:r>
      <w:r>
        <w:rPr>
          <w:rFonts w:hint="eastAsia" w:ascii="宋体" w:hAnsi="宋体" w:eastAsia="宋体" w:cs="宋体"/>
          <w:kern w:val="2"/>
          <w:sz w:val="21"/>
          <w:szCs w:val="21"/>
          <w:lang w:val="en-US" w:eastAsia="zh-CN" w:bidi="ar"/>
          <w:woUserID w:val="1"/>
        </w:rPr>
        <w:t>企业对外担保说明（说明贵单位对外有无对外担保和质押业务，需加盖公章）；</w:t>
      </w:r>
    </w:p>
    <w:p w14:paraId="1BFEA2D4">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8.1.8</w:t>
      </w:r>
      <w:r>
        <w:rPr>
          <w:rFonts w:hint="eastAsia" w:ascii="宋体" w:hAnsi="宋体" w:eastAsia="宋体" w:cs="宋体"/>
          <w:kern w:val="2"/>
          <w:sz w:val="21"/>
          <w:szCs w:val="21"/>
          <w:lang w:val="en-US" w:eastAsia="zh-CN" w:bidi="ar"/>
          <w:woUserID w:val="1"/>
        </w:rPr>
        <w:t>投标方基本情况表；</w:t>
      </w:r>
    </w:p>
    <w:p w14:paraId="26301E87">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8.1.9</w:t>
      </w:r>
      <w:r>
        <w:rPr>
          <w:rFonts w:hint="eastAsia" w:ascii="宋体" w:hAnsi="宋体" w:eastAsia="宋体" w:cs="宋体"/>
          <w:kern w:val="2"/>
          <w:sz w:val="21"/>
          <w:szCs w:val="21"/>
          <w:lang w:val="en-US" w:eastAsia="zh-CN" w:bidi="ar"/>
          <w:woUserID w:val="1"/>
        </w:rPr>
        <w:t>产品鉴定证书（如果有）；</w:t>
      </w:r>
    </w:p>
    <w:p w14:paraId="48F1E852">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8.1.10</w:t>
      </w:r>
      <w:r>
        <w:rPr>
          <w:rFonts w:hint="eastAsia" w:ascii="宋体" w:hAnsi="宋体" w:eastAsia="宋体" w:cs="宋体"/>
          <w:kern w:val="2"/>
          <w:sz w:val="21"/>
          <w:szCs w:val="21"/>
          <w:lang w:val="en-US" w:eastAsia="zh-CN" w:bidi="ar"/>
          <w:woUserID w:val="1"/>
        </w:rPr>
        <w:t>质量体系认证证书（如果有）；</w:t>
      </w:r>
    </w:p>
    <w:p w14:paraId="61613350">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8.1.11</w:t>
      </w:r>
      <w:r>
        <w:rPr>
          <w:rFonts w:hint="eastAsia" w:ascii="宋体" w:hAnsi="宋体" w:eastAsia="宋体" w:cs="宋体"/>
          <w:kern w:val="2"/>
          <w:sz w:val="21"/>
          <w:szCs w:val="21"/>
          <w:lang w:val="en-US" w:eastAsia="zh-CN" w:bidi="ar"/>
          <w:woUserID w:val="1"/>
        </w:rPr>
        <w:t>投标人认为对其投标有利的其他资料。</w:t>
      </w:r>
    </w:p>
    <w:p w14:paraId="4D162E71">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前</w:t>
      </w:r>
      <w:r>
        <w:rPr>
          <w:rFonts w:hint="default" w:ascii="Times New Roman" w:hAnsi="Times New Roman" w:eastAsia="宋体" w:cs="Times New Roman"/>
          <w:kern w:val="2"/>
          <w:sz w:val="21"/>
          <w:szCs w:val="21"/>
          <w:lang w:val="en-US" w:eastAsia="zh-CN" w:bidi="ar"/>
          <w:woUserID w:val="1"/>
        </w:rPr>
        <w:t>7</w:t>
      </w:r>
      <w:r>
        <w:rPr>
          <w:rFonts w:hint="eastAsia" w:ascii="宋体" w:hAnsi="宋体" w:eastAsia="宋体" w:cs="宋体"/>
          <w:kern w:val="2"/>
          <w:sz w:val="21"/>
          <w:szCs w:val="21"/>
          <w:lang w:val="en-US" w:eastAsia="zh-CN" w:bidi="ar"/>
          <w:woUserID w:val="1"/>
        </w:rPr>
        <w:t>项文件必须提供，未提供者直接视为资质、资格审查未通过，无法继续参与投标！</w:t>
      </w:r>
    </w:p>
    <w:p w14:paraId="75B90B33">
      <w:pPr>
        <w:keepNext w:val="0"/>
        <w:keepLines w:val="0"/>
        <w:widowControl w:val="0"/>
        <w:suppressLineNumbers w:val="0"/>
        <w:spacing w:before="0" w:beforeAutospacing="0" w:after="0" w:afterAutospacing="0" w:line="300" w:lineRule="auto"/>
        <w:ind w:left="0" w:right="0" w:firstLine="392" w:firstLineChars="186"/>
        <w:jc w:val="both"/>
        <w:rPr>
          <w:rFonts w:hint="default" w:ascii="Times New Roman" w:hAnsi="Times New Roman" w:eastAsia="宋体" w:cs="Times New Roman"/>
          <w:b/>
          <w:bCs w:val="0"/>
          <w:kern w:val="2"/>
          <w:sz w:val="21"/>
          <w:szCs w:val="21"/>
          <w:woUserID w:val="1"/>
        </w:rPr>
      </w:pPr>
      <w:r>
        <w:rPr>
          <w:rFonts w:hint="default" w:ascii="Times New Roman" w:hAnsi="Times New Roman" w:eastAsia="宋体" w:cs="Times New Roman"/>
          <w:b/>
          <w:bCs w:val="0"/>
          <w:kern w:val="2"/>
          <w:sz w:val="21"/>
          <w:szCs w:val="21"/>
          <w:lang w:val="en-US" w:eastAsia="zh-CN" w:bidi="ar"/>
          <w:woUserID w:val="1"/>
        </w:rPr>
        <w:t>8.2</w:t>
      </w:r>
      <w:r>
        <w:rPr>
          <w:rFonts w:hint="eastAsia" w:ascii="宋体" w:hAnsi="宋体" w:eastAsia="宋体" w:cs="宋体"/>
          <w:b/>
          <w:bCs w:val="0"/>
          <w:kern w:val="2"/>
          <w:sz w:val="21"/>
          <w:szCs w:val="21"/>
          <w:lang w:val="en-US" w:eastAsia="zh-CN" w:bidi="ar"/>
          <w:woUserID w:val="1"/>
        </w:rPr>
        <w:t>技术标文件</w:t>
      </w:r>
      <w:r>
        <w:rPr>
          <w:rFonts w:hint="eastAsia" w:ascii="宋体" w:hAnsi="宋体" w:eastAsia="宋体" w:cs="宋体"/>
          <w:kern w:val="2"/>
          <w:sz w:val="21"/>
          <w:szCs w:val="21"/>
          <w:lang w:val="en-US" w:eastAsia="zh-CN" w:bidi="ar"/>
          <w:woUserID w:val="1"/>
        </w:rPr>
        <w:t>主要包括下列内容：</w:t>
      </w:r>
    </w:p>
    <w:p w14:paraId="6ECC09A3">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8.2.1</w:t>
      </w:r>
      <w:r>
        <w:rPr>
          <w:rFonts w:hint="eastAsia" w:ascii="宋体" w:hAnsi="宋体" w:eastAsia="宋体" w:cs="宋体"/>
          <w:kern w:val="2"/>
          <w:sz w:val="21"/>
          <w:szCs w:val="21"/>
          <w:lang w:val="en-US" w:eastAsia="zh-CN" w:bidi="ar"/>
          <w:woUserID w:val="1"/>
        </w:rPr>
        <w:t>研发实力：拥有自主知识产权（与招标项目相关，且为发明专利）的核心技术专利数量、研发部门获得的国家级称号数量，用于评价企业自主研发实力及团队水平；</w:t>
      </w:r>
    </w:p>
    <w:p w14:paraId="7B1E216A">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8.2.2</w:t>
      </w:r>
      <w:r>
        <w:rPr>
          <w:rFonts w:hint="eastAsia" w:ascii="宋体" w:hAnsi="宋体" w:eastAsia="宋体" w:cs="宋体"/>
          <w:kern w:val="2"/>
          <w:sz w:val="21"/>
          <w:szCs w:val="21"/>
          <w:lang w:val="en-US" w:eastAsia="zh-CN" w:bidi="ar"/>
          <w:woUserID w:val="1"/>
        </w:rPr>
        <w:t>设计方案响应程度：对设备招标技术要求的响应程度，投标资料完整性及方案的合理性；</w:t>
      </w:r>
    </w:p>
    <w:p w14:paraId="0A1E4C33">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8.2.3</w:t>
      </w:r>
      <w:r>
        <w:rPr>
          <w:rFonts w:hint="eastAsia" w:ascii="宋体" w:hAnsi="宋体" w:eastAsia="宋体" w:cs="宋体"/>
          <w:kern w:val="2"/>
          <w:sz w:val="21"/>
          <w:szCs w:val="21"/>
          <w:lang w:val="en-US" w:eastAsia="zh-CN" w:bidi="ar"/>
          <w:woUserID w:val="1"/>
        </w:rPr>
        <w:t>工期保障（注意本条不影响商务部分关于供货期的表述，但不得和商务部分矛盾）：应提供详细的供货计划或生产加工计划，有详细的确保满足供货期基本要求或能在保证质量的前提下提前交货措施的说明及证明材料；</w:t>
      </w:r>
      <w:r>
        <w:rPr>
          <w:rFonts w:hint="default" w:ascii="Times New Roman" w:hAnsi="Times New Roman" w:eastAsia="宋体" w:cs="Times New Roman"/>
          <w:kern w:val="2"/>
          <w:sz w:val="21"/>
          <w:szCs w:val="21"/>
          <w:lang w:val="en-US" w:eastAsia="zh-CN" w:bidi="ar"/>
          <w:woUserID w:val="1"/>
        </w:rPr>
        <w:t xml:space="preserve"> </w:t>
      </w:r>
    </w:p>
    <w:p w14:paraId="07365B6C">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8.2.4</w:t>
      </w:r>
      <w:r>
        <w:rPr>
          <w:rFonts w:hint="eastAsia" w:ascii="宋体" w:hAnsi="宋体" w:eastAsia="宋体" w:cs="宋体"/>
          <w:kern w:val="2"/>
          <w:sz w:val="21"/>
          <w:szCs w:val="21"/>
          <w:lang w:val="en-US" w:eastAsia="zh-CN" w:bidi="ar"/>
          <w:woUserID w:val="1"/>
        </w:rPr>
        <w:t>业绩：经营业绩一览表</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近三年（</w:t>
      </w:r>
      <w:r>
        <w:rPr>
          <w:rFonts w:hint="default" w:ascii="Times New Roman" w:hAnsi="Times New Roman" w:eastAsia="宋体" w:cs="Times New Roman"/>
          <w:kern w:val="2"/>
          <w:sz w:val="21"/>
          <w:szCs w:val="21"/>
          <w:lang w:val="en-US" w:eastAsia="zh-CN" w:bidi="ar"/>
          <w:woUserID w:val="1"/>
        </w:rPr>
        <w:t>2022</w:t>
      </w:r>
      <w:r>
        <w:rPr>
          <w:rFonts w:hint="eastAsia" w:ascii="宋体" w:hAnsi="宋体" w:eastAsia="宋体" w:cs="宋体"/>
          <w:kern w:val="2"/>
          <w:sz w:val="21"/>
          <w:szCs w:val="21"/>
          <w:lang w:val="en-US" w:eastAsia="zh-CN" w:bidi="ar"/>
          <w:woUserID w:val="1"/>
        </w:rPr>
        <w:t>年</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月</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日至今）类似项目业绩及合同明细加盖公章（须有客户联系方式及联系人以供招标方核实确认）</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w:t>
      </w:r>
    </w:p>
    <w:p w14:paraId="0A52DCB1">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8.2.5</w:t>
      </w:r>
      <w:r>
        <w:rPr>
          <w:rFonts w:hint="eastAsia" w:ascii="宋体" w:hAnsi="宋体" w:eastAsia="宋体" w:cs="宋体"/>
          <w:kern w:val="2"/>
          <w:sz w:val="21"/>
          <w:szCs w:val="21"/>
          <w:lang w:val="en-US" w:eastAsia="zh-CN" w:bidi="ar"/>
          <w:woUserID w:val="1"/>
        </w:rPr>
        <w:t>质保期承诺：设备整机质保及关键、核心零部件的延保条款；</w:t>
      </w:r>
    </w:p>
    <w:p w14:paraId="739E2B44">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8.2.6</w:t>
      </w:r>
      <w:r>
        <w:rPr>
          <w:rFonts w:hint="eastAsia" w:ascii="宋体" w:hAnsi="宋体" w:eastAsia="宋体" w:cs="宋体"/>
          <w:kern w:val="2"/>
          <w:sz w:val="21"/>
          <w:szCs w:val="21"/>
          <w:lang w:val="en-US" w:eastAsia="zh-CN" w:bidi="ar"/>
          <w:woUserID w:val="1"/>
        </w:rPr>
        <w:t>技术服务、售后服务：是否提供售前、售中、售后免费人员培训，售后服务措施得当，体系完整，项目所在地有相应的的售后服务能力等方面的说明及证明材料；</w:t>
      </w:r>
    </w:p>
    <w:p w14:paraId="76E4C608">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8.2.7</w:t>
      </w:r>
      <w:r>
        <w:rPr>
          <w:rFonts w:hint="eastAsia" w:ascii="宋体" w:hAnsi="宋体" w:eastAsia="宋体" w:cs="宋体"/>
          <w:kern w:val="2"/>
          <w:sz w:val="21"/>
          <w:szCs w:val="21"/>
          <w:lang w:val="en-US" w:eastAsia="zh-CN" w:bidi="ar"/>
          <w:woUserID w:val="1"/>
        </w:rPr>
        <w:t>自动化数据接口能力：评价设备数据对招标人的开放程度，满足产线后续升级改造的需求（后续招标人如有购置激光单机设备的需求，能够由后续设备供方完成产线改造）。</w:t>
      </w:r>
    </w:p>
    <w:p w14:paraId="18ED04D1">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8.2.8</w:t>
      </w:r>
      <w:r>
        <w:rPr>
          <w:rFonts w:hint="eastAsia" w:ascii="宋体" w:hAnsi="宋体" w:eastAsia="宋体" w:cs="宋体"/>
          <w:kern w:val="2"/>
          <w:sz w:val="21"/>
          <w:szCs w:val="21"/>
          <w:lang w:val="en-US" w:eastAsia="zh-CN" w:bidi="ar"/>
          <w:woUserID w:val="1"/>
        </w:rPr>
        <w:t>投标人需提交的其它资料。</w:t>
      </w:r>
    </w:p>
    <w:p w14:paraId="130BE120">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8.2.9</w:t>
      </w:r>
      <w:r>
        <w:rPr>
          <w:rFonts w:hint="eastAsia" w:ascii="宋体" w:hAnsi="宋体" w:eastAsia="宋体" w:cs="宋体"/>
          <w:kern w:val="2"/>
          <w:sz w:val="21"/>
          <w:szCs w:val="21"/>
          <w:lang w:val="en-US" w:eastAsia="zh-CN" w:bidi="ar"/>
          <w:woUserID w:val="1"/>
        </w:rPr>
        <w:t>技术要求偏离表；</w:t>
      </w:r>
    </w:p>
    <w:p w14:paraId="40CFC170">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8.2.10</w:t>
      </w:r>
      <w:r>
        <w:rPr>
          <w:rFonts w:hint="eastAsia" w:ascii="宋体" w:hAnsi="宋体" w:eastAsia="宋体" w:cs="宋体"/>
          <w:kern w:val="2"/>
          <w:sz w:val="21"/>
          <w:szCs w:val="21"/>
          <w:lang w:val="en-US" w:eastAsia="zh-CN" w:bidi="ar"/>
          <w:woUserID w:val="1"/>
        </w:rPr>
        <w:t>服务承诺函；</w:t>
      </w:r>
    </w:p>
    <w:p w14:paraId="5348BCF4">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8.2.11</w:t>
      </w:r>
      <w:r>
        <w:rPr>
          <w:rFonts w:hint="eastAsia" w:ascii="宋体" w:hAnsi="宋体" w:eastAsia="宋体" w:cs="宋体"/>
          <w:kern w:val="2"/>
          <w:sz w:val="21"/>
          <w:szCs w:val="21"/>
          <w:lang w:val="en-US" w:eastAsia="zh-CN" w:bidi="ar"/>
          <w:woUserID w:val="1"/>
        </w:rPr>
        <w:t>技术文件电子版（</w:t>
      </w:r>
      <w:r>
        <w:rPr>
          <w:rFonts w:hint="default" w:ascii="Times New Roman" w:hAnsi="Times New Roman" w:eastAsia="宋体" w:cs="Times New Roman"/>
          <w:kern w:val="2"/>
          <w:sz w:val="21"/>
          <w:szCs w:val="21"/>
          <w:lang w:val="en-US" w:eastAsia="zh-CN" w:bidi="ar"/>
          <w:woUserID w:val="1"/>
        </w:rPr>
        <w:t>U</w:t>
      </w:r>
      <w:r>
        <w:rPr>
          <w:rFonts w:hint="eastAsia" w:ascii="宋体" w:hAnsi="宋体" w:eastAsia="宋体" w:cs="宋体"/>
          <w:kern w:val="2"/>
          <w:sz w:val="21"/>
          <w:szCs w:val="21"/>
          <w:lang w:val="en-US" w:eastAsia="zh-CN" w:bidi="ar"/>
          <w:woUserID w:val="1"/>
        </w:rPr>
        <w:t>盘）：一个。</w:t>
      </w:r>
    </w:p>
    <w:p w14:paraId="6C727B19">
      <w:pPr>
        <w:keepNext w:val="0"/>
        <w:keepLines w:val="0"/>
        <w:widowControl w:val="0"/>
        <w:suppressLineNumbers w:val="0"/>
        <w:spacing w:before="0" w:beforeAutospacing="0" w:after="0" w:afterAutospacing="0" w:line="300" w:lineRule="auto"/>
        <w:ind w:left="0" w:right="0" w:firstLine="392"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b/>
          <w:bCs w:val="0"/>
          <w:kern w:val="2"/>
          <w:sz w:val="21"/>
          <w:szCs w:val="21"/>
          <w:lang w:val="en-US" w:eastAsia="zh-CN" w:bidi="ar"/>
          <w:woUserID w:val="1"/>
        </w:rPr>
        <w:t>8.3</w:t>
      </w:r>
      <w:r>
        <w:rPr>
          <w:rFonts w:hint="eastAsia" w:ascii="宋体" w:hAnsi="宋体" w:eastAsia="宋体" w:cs="宋体"/>
          <w:b/>
          <w:bCs w:val="0"/>
          <w:kern w:val="2"/>
          <w:sz w:val="21"/>
          <w:szCs w:val="21"/>
          <w:lang w:val="en-US" w:eastAsia="zh-CN" w:bidi="ar"/>
          <w:woUserID w:val="1"/>
        </w:rPr>
        <w:t>商务标文件</w:t>
      </w:r>
      <w:r>
        <w:rPr>
          <w:rFonts w:hint="eastAsia" w:ascii="宋体" w:hAnsi="宋体" w:eastAsia="宋体" w:cs="宋体"/>
          <w:kern w:val="2"/>
          <w:sz w:val="21"/>
          <w:szCs w:val="21"/>
          <w:lang w:val="en-US" w:eastAsia="zh-CN" w:bidi="ar"/>
          <w:woUserID w:val="1"/>
        </w:rPr>
        <w:t>主要包括下列内容：</w:t>
      </w:r>
    </w:p>
    <w:p w14:paraId="29D70BB5">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8.3.1</w:t>
      </w:r>
      <w:r>
        <w:rPr>
          <w:rFonts w:hint="eastAsia" w:ascii="宋体" w:hAnsi="宋体" w:eastAsia="宋体" w:cs="宋体"/>
          <w:kern w:val="2"/>
          <w:sz w:val="21"/>
          <w:szCs w:val="21"/>
          <w:lang w:val="en-US" w:eastAsia="zh-CN" w:bidi="ar"/>
          <w:woUserID w:val="1"/>
        </w:rPr>
        <w:t>三维数控弯管机项目</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投标函</w:t>
      </w:r>
    </w:p>
    <w:p w14:paraId="0BA2E413">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8.3.2</w:t>
      </w:r>
      <w:r>
        <w:rPr>
          <w:rFonts w:hint="eastAsia" w:ascii="宋体" w:hAnsi="宋体" w:eastAsia="宋体" w:cs="宋体"/>
          <w:kern w:val="2"/>
          <w:sz w:val="21"/>
          <w:szCs w:val="21"/>
          <w:lang w:val="en-US" w:eastAsia="zh-CN" w:bidi="ar"/>
          <w:woUserID w:val="1"/>
        </w:rPr>
        <w:t>三维数控弯管机项目</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报价明细</w:t>
      </w:r>
    </w:p>
    <w:p w14:paraId="31F7BA3D">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8.3.3</w:t>
      </w:r>
      <w:r>
        <w:rPr>
          <w:rFonts w:hint="eastAsia" w:ascii="宋体" w:hAnsi="宋体" w:eastAsia="宋体" w:cs="宋体"/>
          <w:kern w:val="2"/>
          <w:sz w:val="21"/>
          <w:szCs w:val="21"/>
          <w:lang w:val="en-US" w:eastAsia="zh-CN" w:bidi="ar"/>
          <w:woUserID w:val="1"/>
        </w:rPr>
        <w:t>备品备件、易损件、专用耗材清单及价格表</w:t>
      </w:r>
    </w:p>
    <w:p w14:paraId="00ABE911">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8.3.4</w:t>
      </w:r>
      <w:r>
        <w:rPr>
          <w:rFonts w:hint="eastAsia" w:ascii="宋体" w:hAnsi="宋体" w:eastAsia="宋体" w:cs="宋体"/>
          <w:kern w:val="2"/>
          <w:sz w:val="21"/>
          <w:szCs w:val="21"/>
          <w:lang w:val="en-US" w:eastAsia="zh-CN" w:bidi="ar"/>
          <w:woUserID w:val="1"/>
        </w:rPr>
        <w:t>商务条款偏离表</w:t>
      </w:r>
    </w:p>
    <w:p w14:paraId="205D2235">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9</w:t>
      </w:r>
      <w:r>
        <w:rPr>
          <w:rFonts w:hint="eastAsia" w:ascii="宋体" w:hAnsi="宋体" w:eastAsia="宋体" w:cs="宋体"/>
          <w:kern w:val="2"/>
          <w:sz w:val="21"/>
          <w:szCs w:val="21"/>
          <w:lang w:val="en-US" w:eastAsia="zh-CN" w:bidi="ar"/>
          <w:woUserID w:val="1"/>
        </w:rPr>
        <w:t>、投标有效期</w:t>
      </w:r>
    </w:p>
    <w:p w14:paraId="622F4CA4">
      <w:pPr>
        <w:keepNext w:val="0"/>
        <w:keepLines w:val="0"/>
        <w:widowControl w:val="0"/>
        <w:suppressLineNumbers w:val="0"/>
        <w:spacing w:before="0" w:beforeAutospacing="0" w:after="0" w:afterAutospacing="0" w:line="300" w:lineRule="auto"/>
        <w:ind w:left="0" w:right="0" w:firstLine="810" w:firstLineChars="3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投标文件在须知表规定的投标截止日期之后的投标须知表所列的日历日内有效。</w:t>
      </w:r>
    </w:p>
    <w:p w14:paraId="006C5F3E">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w:t>
      </w:r>
      <w:r>
        <w:rPr>
          <w:rFonts w:hint="eastAsia" w:ascii="宋体" w:hAnsi="宋体" w:eastAsia="宋体" w:cs="宋体"/>
          <w:kern w:val="2"/>
          <w:sz w:val="21"/>
          <w:szCs w:val="21"/>
          <w:lang w:val="en-US" w:eastAsia="zh-CN" w:bidi="ar"/>
          <w:woUserID w:val="1"/>
        </w:rPr>
        <w:t>、保证金</w:t>
      </w:r>
    </w:p>
    <w:p w14:paraId="04805E9A">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10.1 </w:t>
      </w:r>
      <w:r>
        <w:rPr>
          <w:rFonts w:hint="eastAsia" w:ascii="宋体" w:hAnsi="宋体" w:eastAsia="宋体" w:cs="宋体"/>
          <w:kern w:val="2"/>
          <w:sz w:val="21"/>
          <w:szCs w:val="21"/>
          <w:lang w:val="en-US" w:eastAsia="zh-CN" w:bidi="ar"/>
          <w:woUserID w:val="1"/>
        </w:rPr>
        <w:t>投标人应提供不少于投标须知表规定数额的投标保证金，投标保证金是投标文件的组成部分。</w:t>
      </w:r>
    </w:p>
    <w:p w14:paraId="448489AD">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10.2 </w:t>
      </w:r>
      <w:r>
        <w:rPr>
          <w:rFonts w:hint="eastAsia" w:ascii="宋体" w:hAnsi="宋体" w:eastAsia="宋体" w:cs="宋体"/>
          <w:kern w:val="2"/>
          <w:sz w:val="21"/>
          <w:szCs w:val="21"/>
          <w:lang w:val="en-US" w:eastAsia="zh-CN" w:bidi="ar"/>
          <w:woUserID w:val="1"/>
        </w:rPr>
        <w:t>对于未能按要求提交投标保证金的投标人，招标人将视为投标人不响应招标而拒绝。</w:t>
      </w:r>
    </w:p>
    <w:p w14:paraId="2217B660">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color w:val="auto"/>
          <w:kern w:val="2"/>
          <w:sz w:val="21"/>
          <w:szCs w:val="21"/>
          <w:highlight w:val="none"/>
          <w:woUserID w:val="1"/>
        </w:rPr>
      </w:pPr>
      <w:r>
        <w:rPr>
          <w:rFonts w:hint="default" w:ascii="Times New Roman" w:hAnsi="Times New Roman" w:eastAsia="宋体" w:cs="Times New Roman"/>
          <w:color w:val="auto"/>
          <w:kern w:val="2"/>
          <w:sz w:val="21"/>
          <w:szCs w:val="21"/>
          <w:highlight w:val="none"/>
          <w:lang w:val="en-US" w:eastAsia="zh-CN" w:bidi="ar"/>
          <w:woUserID w:val="1"/>
        </w:rPr>
        <w:t xml:space="preserve">10.3 </w:t>
      </w:r>
      <w:r>
        <w:rPr>
          <w:rFonts w:hint="eastAsia" w:ascii="宋体" w:hAnsi="宋体" w:eastAsia="宋体" w:cs="宋体"/>
          <w:color w:val="auto"/>
          <w:kern w:val="2"/>
          <w:sz w:val="21"/>
          <w:szCs w:val="21"/>
          <w:highlight w:val="none"/>
          <w:lang w:val="en-US" w:eastAsia="zh-CN" w:bidi="ar"/>
          <w:woUserID w:val="1"/>
        </w:rPr>
        <w:t>投标保证金</w:t>
      </w:r>
      <w:r>
        <w:rPr>
          <w:rFonts w:hint="eastAsia" w:ascii="宋体" w:hAnsi="宋体" w:cs="宋体"/>
          <w:color w:val="auto"/>
          <w:kern w:val="2"/>
          <w:sz w:val="21"/>
          <w:szCs w:val="21"/>
          <w:highlight w:val="none"/>
          <w:lang w:val="en-US" w:eastAsia="zh-CN" w:bidi="ar"/>
          <w:woUserID w:val="1"/>
        </w:rPr>
        <w:t>在发出</w:t>
      </w:r>
      <w:r>
        <w:rPr>
          <w:rFonts w:hint="eastAsia" w:ascii="宋体" w:hAnsi="宋体" w:eastAsia="宋体" w:cs="宋体"/>
          <w:color w:val="auto"/>
          <w:kern w:val="2"/>
          <w:sz w:val="21"/>
          <w:szCs w:val="21"/>
          <w:lang w:val="en-US" w:eastAsia="zh-CN" w:bidi="ar"/>
          <w:woUserID w:val="1"/>
        </w:rPr>
        <w:t>中标通知后</w:t>
      </w:r>
      <w:r>
        <w:rPr>
          <w:rFonts w:hint="default" w:ascii="Times New Roman" w:hAnsi="Times New Roman" w:eastAsia="宋体" w:cs="Times New Roman"/>
          <w:color w:val="auto"/>
          <w:kern w:val="2"/>
          <w:sz w:val="21"/>
          <w:szCs w:val="21"/>
          <w:lang w:val="en-US" w:eastAsia="zh-CN" w:bidi="ar"/>
          <w:woUserID w:val="1"/>
        </w:rPr>
        <w:t>30</w:t>
      </w:r>
      <w:r>
        <w:rPr>
          <w:rFonts w:hint="eastAsia" w:ascii="宋体" w:hAnsi="宋体" w:eastAsia="宋体" w:cs="宋体"/>
          <w:color w:val="auto"/>
          <w:kern w:val="2"/>
          <w:sz w:val="21"/>
          <w:szCs w:val="21"/>
          <w:lang w:val="en-US" w:eastAsia="zh-CN" w:bidi="ar"/>
          <w:woUserID w:val="1"/>
        </w:rPr>
        <w:t>个工作日内</w:t>
      </w:r>
      <w:r>
        <w:rPr>
          <w:rFonts w:hint="eastAsia" w:ascii="宋体" w:hAnsi="宋体" w:eastAsia="宋体" w:cs="宋体"/>
          <w:color w:val="auto"/>
          <w:kern w:val="2"/>
          <w:sz w:val="21"/>
          <w:szCs w:val="21"/>
          <w:highlight w:val="none"/>
          <w:lang w:val="en-US" w:eastAsia="zh-CN" w:bidi="ar"/>
          <w:woUserID w:val="1"/>
        </w:rPr>
        <w:t>无息退还给落标单位，</w:t>
      </w:r>
      <w:r>
        <w:rPr>
          <w:rFonts w:hint="eastAsia" w:ascii="宋体" w:hAnsi="宋体" w:eastAsia="宋体" w:cs="宋体"/>
          <w:color w:val="auto"/>
          <w:kern w:val="2"/>
          <w:sz w:val="21"/>
          <w:szCs w:val="21"/>
          <w:lang w:val="en-US" w:eastAsia="zh-CN" w:bidi="ar"/>
          <w:woUserID w:val="1"/>
        </w:rPr>
        <w:t>中标人的投标保证金自动转为履约保证金（履约保证金按中标金额的5%补齐）</w:t>
      </w:r>
      <w:r>
        <w:rPr>
          <w:rFonts w:hint="eastAsia" w:ascii="宋体" w:hAnsi="宋体" w:eastAsia="宋体" w:cs="宋体"/>
          <w:color w:val="auto"/>
          <w:kern w:val="2"/>
          <w:sz w:val="21"/>
          <w:szCs w:val="21"/>
          <w:highlight w:val="none"/>
          <w:lang w:val="en-US" w:eastAsia="zh-CN" w:bidi="ar"/>
          <w:woUserID w:val="1"/>
        </w:rPr>
        <w:t>，在项目完成验收合格后再无息退还，以便中标方履约。</w:t>
      </w:r>
    </w:p>
    <w:p w14:paraId="720603CB">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w:t>
      </w:r>
      <w:r>
        <w:rPr>
          <w:rFonts w:hint="eastAsia" w:ascii="宋体" w:hAnsi="宋体" w:eastAsia="宋体" w:cs="宋体"/>
          <w:kern w:val="2"/>
          <w:sz w:val="21"/>
          <w:szCs w:val="21"/>
          <w:lang w:val="en-US" w:eastAsia="zh-CN" w:bidi="ar"/>
          <w:woUserID w:val="1"/>
        </w:rPr>
        <w:t>发生以下情况时，招标人有权没收投标保证金：</w:t>
      </w:r>
    </w:p>
    <w:p w14:paraId="60B797F6">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10.4.1</w:t>
      </w:r>
      <w:r>
        <w:rPr>
          <w:rFonts w:hint="eastAsia" w:ascii="宋体" w:hAnsi="宋体" w:eastAsia="宋体" w:cs="宋体"/>
          <w:kern w:val="2"/>
          <w:sz w:val="21"/>
          <w:szCs w:val="21"/>
          <w:lang w:val="en-US" w:eastAsia="zh-CN" w:bidi="ar"/>
          <w:woUserID w:val="1"/>
        </w:rPr>
        <w:t>截至开标前</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天，供应商无正当理由、未以书面形式递交说明而在投标截止日不来投标的；</w:t>
      </w:r>
    </w:p>
    <w:p w14:paraId="78A5CF2F">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10.4.2</w:t>
      </w:r>
      <w:r>
        <w:rPr>
          <w:rFonts w:hint="eastAsia" w:ascii="宋体" w:hAnsi="宋体" w:eastAsia="宋体" w:cs="宋体"/>
          <w:kern w:val="2"/>
          <w:sz w:val="21"/>
          <w:szCs w:val="21"/>
          <w:lang w:val="en-US" w:eastAsia="zh-CN" w:bidi="ar"/>
          <w:woUserID w:val="1"/>
        </w:rPr>
        <w:t>供应商递送文件后，无正当理由放弃投标的；</w:t>
      </w:r>
    </w:p>
    <w:p w14:paraId="15ADAF27">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10.4.3</w:t>
      </w:r>
      <w:r>
        <w:rPr>
          <w:rFonts w:hint="eastAsia" w:ascii="宋体" w:hAnsi="宋体" w:eastAsia="宋体" w:cs="宋体"/>
          <w:kern w:val="2"/>
          <w:sz w:val="21"/>
          <w:szCs w:val="21"/>
          <w:lang w:val="en-US" w:eastAsia="zh-CN" w:bidi="ar"/>
          <w:woUserID w:val="1"/>
        </w:rPr>
        <w:t>自中标（成交）通知书发出之日起</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日内，中标（成交）供应商无正当理由不签订合同的；</w:t>
      </w:r>
    </w:p>
    <w:p w14:paraId="1906B55B">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10.4.4</w:t>
      </w:r>
      <w:r>
        <w:rPr>
          <w:rFonts w:hint="eastAsia" w:ascii="宋体" w:hAnsi="宋体" w:eastAsia="宋体" w:cs="宋体"/>
          <w:kern w:val="2"/>
          <w:sz w:val="21"/>
          <w:szCs w:val="21"/>
          <w:lang w:val="en-US" w:eastAsia="zh-CN" w:bidi="ar"/>
          <w:woUserID w:val="1"/>
        </w:rPr>
        <w:t>投标过程中被查实有串标、围标、陪标等违规违纪行为的；</w:t>
      </w:r>
    </w:p>
    <w:p w14:paraId="5AA14B9E">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10.4.5</w:t>
      </w:r>
      <w:r>
        <w:rPr>
          <w:rFonts w:hint="eastAsia" w:ascii="宋体" w:hAnsi="宋体" w:eastAsia="宋体" w:cs="宋体"/>
          <w:kern w:val="2"/>
          <w:sz w:val="21"/>
          <w:szCs w:val="21"/>
          <w:lang w:val="en-US" w:eastAsia="zh-CN" w:bidi="ar"/>
          <w:woUserID w:val="1"/>
        </w:rPr>
        <w:t>供应商有违约违规行为或被投诉、举报的，在调查处理期间，保证金暂不退还，待调查处理结束后按有关规定处理。</w:t>
      </w:r>
    </w:p>
    <w:p w14:paraId="497F435A">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w:t>
      </w:r>
      <w:r>
        <w:rPr>
          <w:rFonts w:hint="eastAsia" w:ascii="宋体" w:hAnsi="宋体" w:eastAsia="宋体" w:cs="宋体"/>
          <w:kern w:val="2"/>
          <w:sz w:val="21"/>
          <w:szCs w:val="21"/>
          <w:lang w:val="en-US" w:eastAsia="zh-CN" w:bidi="ar"/>
          <w:woUserID w:val="1"/>
        </w:rPr>
        <w:t>、投标文件的份数和签署</w:t>
      </w:r>
    </w:p>
    <w:p w14:paraId="5FC7CB29">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11.1</w:t>
      </w:r>
      <w:r>
        <w:rPr>
          <w:rFonts w:hint="eastAsia" w:ascii="宋体" w:hAnsi="宋体" w:eastAsia="宋体" w:cs="宋体"/>
          <w:kern w:val="2"/>
          <w:sz w:val="21"/>
          <w:szCs w:val="21"/>
          <w:lang w:val="en-US" w:eastAsia="zh-CN" w:bidi="ar"/>
          <w:woUserID w:val="1"/>
        </w:rPr>
        <w:t>投标人按本投标须知表的规定，编制一份投标文件</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正本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和投标须知表所述份数的</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副本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，并明确标明</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正本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和</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副本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。投标文件正本和副本不一致之处，以正本为准。</w:t>
      </w:r>
    </w:p>
    <w:p w14:paraId="62C01454">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11.2</w:t>
      </w:r>
      <w:r>
        <w:rPr>
          <w:rFonts w:hint="eastAsia" w:ascii="宋体" w:hAnsi="宋体" w:eastAsia="宋体" w:cs="宋体"/>
          <w:kern w:val="2"/>
          <w:sz w:val="21"/>
          <w:szCs w:val="21"/>
          <w:lang w:val="en-US" w:eastAsia="zh-CN" w:bidi="ar"/>
          <w:woUserID w:val="1"/>
        </w:rPr>
        <w:t>投标文件正本与副本均应使用不能擦去的墨水书写或打印，并加盖法人单位公章和法定代表人（或代理人）印鉴。</w:t>
      </w:r>
    </w:p>
    <w:p w14:paraId="4838BAA1">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11.3</w:t>
      </w:r>
      <w:r>
        <w:rPr>
          <w:rFonts w:hint="eastAsia" w:ascii="宋体" w:hAnsi="宋体" w:eastAsia="宋体" w:cs="宋体"/>
          <w:kern w:val="2"/>
          <w:sz w:val="21"/>
          <w:szCs w:val="21"/>
          <w:lang w:val="en-US" w:eastAsia="zh-CN" w:bidi="ar"/>
          <w:woUserID w:val="1"/>
        </w:rPr>
        <w:t>全套投标文件应无涂改和行间插字，除非这些删改是因为招标文件的修改而发生的，或者是投标人造成的必须修改的错误。但修改处应加盖法人单位公章和法定代表人（或代理人）印鉴。</w:t>
      </w:r>
    </w:p>
    <w:p w14:paraId="31868520">
      <w:pPr>
        <w:pStyle w:val="3"/>
        <w:widowControl/>
        <w:spacing w:line="300" w:lineRule="auto"/>
        <w:jc w:val="center"/>
        <w:rPr>
          <w:rFonts w:hint="default" w:ascii="Times New Roman" w:hAnsi="Times New Roman" w:eastAsia="宋体" w:cs="Times New Roman"/>
          <w:kern w:val="2"/>
          <w:sz w:val="28"/>
          <w:szCs w:val="28"/>
          <w:woUserID w:val="1"/>
        </w:rPr>
      </w:pPr>
      <w:bookmarkStart w:id="5" w:name="_Toc507854502"/>
      <w:bookmarkEnd w:id="5"/>
      <w:r>
        <w:rPr>
          <w:rFonts w:hint="eastAsia" w:ascii="宋体" w:hAnsi="宋体" w:eastAsia="宋体" w:cs="宋体"/>
          <w:kern w:val="2"/>
          <w:sz w:val="28"/>
          <w:szCs w:val="28"/>
          <w:woUserID w:val="1"/>
        </w:rPr>
        <w:t>五、投标文件的递交</w:t>
      </w:r>
    </w:p>
    <w:p w14:paraId="0CBE8E8C">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bookmarkStart w:id="6" w:name="_Toc507854503"/>
      <w:bookmarkEnd w:id="6"/>
      <w:r>
        <w:rPr>
          <w:rFonts w:hint="default" w:ascii="Times New Roman" w:hAnsi="Times New Roman" w:eastAsia="宋体" w:cs="Times New Roman"/>
          <w:kern w:val="2"/>
          <w:sz w:val="21"/>
          <w:szCs w:val="21"/>
          <w:lang w:val="en-US" w:eastAsia="zh-CN" w:bidi="ar"/>
          <w:woUserID w:val="1"/>
        </w:rPr>
        <w:t>12</w:t>
      </w:r>
      <w:r>
        <w:rPr>
          <w:rFonts w:hint="eastAsia" w:ascii="宋体" w:hAnsi="宋体" w:eastAsia="宋体" w:cs="宋体"/>
          <w:kern w:val="2"/>
          <w:sz w:val="21"/>
          <w:szCs w:val="21"/>
          <w:lang w:val="en-US" w:eastAsia="zh-CN" w:bidi="ar"/>
          <w:woUserID w:val="1"/>
        </w:rPr>
        <w:t>、投标文件的密封与标志</w:t>
      </w:r>
    </w:p>
    <w:p w14:paraId="3D23739B">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12.1 </w:t>
      </w:r>
      <w:r>
        <w:rPr>
          <w:rFonts w:hint="eastAsia" w:ascii="宋体" w:hAnsi="宋体" w:eastAsia="宋体" w:cs="宋体"/>
          <w:kern w:val="2"/>
          <w:sz w:val="21"/>
          <w:szCs w:val="21"/>
          <w:lang w:val="en-US" w:eastAsia="zh-CN" w:bidi="ar"/>
          <w:woUserID w:val="1"/>
        </w:rPr>
        <w:t>投标人应在投标文件的正本和副本上标明</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正本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或</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副本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并在封面和密封条骑缝处加盖投标人公章和法定代表人（或代理人）印鉴，并注明</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开标前不得开封</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字样。</w:t>
      </w:r>
    </w:p>
    <w:p w14:paraId="214ED3A5">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12.2 </w:t>
      </w:r>
      <w:r>
        <w:rPr>
          <w:rFonts w:hint="eastAsia" w:ascii="宋体" w:hAnsi="宋体" w:eastAsia="宋体" w:cs="宋体"/>
          <w:kern w:val="2"/>
          <w:sz w:val="21"/>
          <w:szCs w:val="21"/>
          <w:lang w:val="en-US" w:eastAsia="zh-CN" w:bidi="ar"/>
          <w:woUserID w:val="1"/>
        </w:rPr>
        <w:t>如果投标文件没有按上述规定密封并加写标志，招标单位不承担投标文件错放或提前开封的责任。</w:t>
      </w:r>
    </w:p>
    <w:p w14:paraId="006903FF">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12.3 </w:t>
      </w:r>
      <w:r>
        <w:rPr>
          <w:rFonts w:hint="eastAsia" w:ascii="宋体" w:hAnsi="宋体" w:eastAsia="宋体" w:cs="宋体"/>
          <w:b/>
          <w:bCs w:val="0"/>
          <w:kern w:val="2"/>
          <w:sz w:val="21"/>
          <w:szCs w:val="21"/>
          <w:lang w:val="en-US" w:eastAsia="zh-CN" w:bidi="ar"/>
          <w:woUserID w:val="1"/>
        </w:rPr>
        <w:t>资质表、技术标、商务标文件需分开密封，并需现场提交。</w:t>
      </w:r>
    </w:p>
    <w:p w14:paraId="297A3FB6">
      <w:pPr>
        <w:pStyle w:val="3"/>
        <w:widowControl/>
        <w:spacing w:line="300" w:lineRule="auto"/>
        <w:jc w:val="center"/>
        <w:rPr>
          <w:rFonts w:hint="default" w:ascii="Times New Roman" w:hAnsi="Times New Roman" w:eastAsia="宋体" w:cs="Times New Roman"/>
          <w:kern w:val="2"/>
          <w:sz w:val="28"/>
          <w:szCs w:val="28"/>
          <w:woUserID w:val="1"/>
        </w:rPr>
      </w:pPr>
      <w:r>
        <w:rPr>
          <w:rFonts w:hint="eastAsia" w:ascii="宋体" w:hAnsi="宋体" w:eastAsia="宋体" w:cs="宋体"/>
          <w:kern w:val="2"/>
          <w:sz w:val="28"/>
          <w:szCs w:val="28"/>
          <w:woUserID w:val="1"/>
        </w:rPr>
        <w:t>六、评标</w:t>
      </w:r>
    </w:p>
    <w:p w14:paraId="77C5CE7B">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w:t>
      </w:r>
      <w:r>
        <w:rPr>
          <w:rFonts w:hint="eastAsia" w:ascii="宋体" w:hAnsi="宋体" w:eastAsia="宋体" w:cs="宋体"/>
          <w:kern w:val="2"/>
          <w:sz w:val="21"/>
          <w:szCs w:val="21"/>
          <w:lang w:val="en-US" w:eastAsia="zh-CN" w:bidi="ar"/>
          <w:woUserID w:val="1"/>
        </w:rPr>
        <w:t>、评标</w:t>
      </w:r>
    </w:p>
    <w:p w14:paraId="6441D291">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13.1 </w:t>
      </w:r>
      <w:r>
        <w:rPr>
          <w:rFonts w:hint="eastAsia" w:ascii="宋体" w:hAnsi="宋体" w:eastAsia="宋体" w:cs="宋体"/>
          <w:kern w:val="2"/>
          <w:sz w:val="21"/>
          <w:szCs w:val="21"/>
          <w:lang w:val="en-US" w:eastAsia="zh-CN" w:bidi="ar"/>
          <w:woUserID w:val="1"/>
        </w:rPr>
        <w:t>评标过程及内容的保密：</w:t>
      </w:r>
    </w:p>
    <w:p w14:paraId="19D6C587">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13.1.1 </w:t>
      </w:r>
      <w:r>
        <w:rPr>
          <w:rFonts w:hint="eastAsia" w:ascii="宋体" w:hAnsi="宋体" w:eastAsia="宋体" w:cs="宋体"/>
          <w:kern w:val="2"/>
          <w:sz w:val="21"/>
          <w:szCs w:val="21"/>
          <w:lang w:val="en-US" w:eastAsia="zh-CN" w:bidi="ar"/>
          <w:woUserID w:val="1"/>
        </w:rPr>
        <w:t>标书投递后，直到宣布中标单位为止，凡属于审查、报价和比较投标的所有资料，有关授予合同的信息，都不应向投标人或与评标无关的其他人泄露。</w:t>
      </w:r>
    </w:p>
    <w:p w14:paraId="4E6A9173">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13.1.2 </w:t>
      </w:r>
      <w:r>
        <w:rPr>
          <w:rFonts w:hint="eastAsia" w:ascii="宋体" w:hAnsi="宋体" w:eastAsia="宋体" w:cs="宋体"/>
          <w:kern w:val="2"/>
          <w:sz w:val="21"/>
          <w:szCs w:val="21"/>
          <w:lang w:val="en-US" w:eastAsia="zh-CN" w:bidi="ar"/>
          <w:woUserID w:val="1"/>
        </w:rPr>
        <w:t>在投标文件的审查、澄清、评价和比较以及授予合同过程中，投标人对招标人和评标委员会或评标领导小组成员施加影响的任何行为，都将导致取消其投标资格。</w:t>
      </w:r>
    </w:p>
    <w:p w14:paraId="36594884">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13.2 </w:t>
      </w:r>
      <w:r>
        <w:rPr>
          <w:rFonts w:hint="eastAsia" w:ascii="宋体" w:hAnsi="宋体" w:eastAsia="宋体" w:cs="宋体"/>
          <w:kern w:val="2"/>
          <w:sz w:val="21"/>
          <w:szCs w:val="21"/>
          <w:lang w:val="en-US" w:eastAsia="zh-CN" w:bidi="ar"/>
          <w:woUserID w:val="1"/>
        </w:rPr>
        <w:t>评标的基本标准和方法</w:t>
      </w:r>
    </w:p>
    <w:p w14:paraId="7AEB905F">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13.2.1 </w:t>
      </w:r>
      <w:r>
        <w:rPr>
          <w:rFonts w:hint="eastAsia" w:ascii="宋体" w:hAnsi="宋体" w:eastAsia="宋体" w:cs="宋体"/>
          <w:kern w:val="2"/>
          <w:sz w:val="21"/>
          <w:szCs w:val="21"/>
          <w:lang w:val="en-US" w:eastAsia="zh-CN" w:bidi="ar"/>
          <w:woUserID w:val="1"/>
        </w:rPr>
        <w:t>技术标采用评分制，满分</w:t>
      </w:r>
      <w:r>
        <w:rPr>
          <w:rFonts w:hint="default" w:ascii="Times New Roman" w:hAnsi="Times New Roman" w:eastAsia="宋体" w:cs="Times New Roman"/>
          <w:kern w:val="2"/>
          <w:sz w:val="21"/>
          <w:szCs w:val="21"/>
          <w:lang w:val="en-US" w:eastAsia="zh-CN" w:bidi="ar"/>
          <w:woUserID w:val="1"/>
        </w:rPr>
        <w:t>100</w:t>
      </w:r>
      <w:r>
        <w:rPr>
          <w:rFonts w:hint="eastAsia" w:ascii="宋体" w:hAnsi="宋体" w:eastAsia="宋体" w:cs="宋体"/>
          <w:kern w:val="2"/>
          <w:sz w:val="21"/>
          <w:szCs w:val="21"/>
          <w:lang w:val="en-US" w:eastAsia="zh-CN" w:bidi="ar"/>
          <w:woUserID w:val="1"/>
        </w:rPr>
        <w:t>分，技术评分不低于</w:t>
      </w:r>
      <w:r>
        <w:rPr>
          <w:rFonts w:hint="default" w:ascii="Times New Roman" w:hAnsi="Times New Roman" w:eastAsia="宋体" w:cs="Times New Roman"/>
          <w:kern w:val="2"/>
          <w:sz w:val="21"/>
          <w:szCs w:val="21"/>
          <w:lang w:val="en-US" w:eastAsia="zh-CN" w:bidi="ar"/>
          <w:woUserID w:val="1"/>
        </w:rPr>
        <w:t>75</w:t>
      </w:r>
      <w:r>
        <w:rPr>
          <w:rFonts w:hint="eastAsia" w:ascii="宋体" w:hAnsi="宋体" w:eastAsia="宋体" w:cs="宋体"/>
          <w:kern w:val="2"/>
          <w:sz w:val="21"/>
          <w:szCs w:val="21"/>
          <w:lang w:val="en-US" w:eastAsia="zh-CN" w:bidi="ar"/>
          <w:woUserID w:val="1"/>
        </w:rPr>
        <w:t>分入围商务标。商务评标采用</w:t>
      </w:r>
      <w:r>
        <w:rPr>
          <w:rFonts w:hint="eastAsia" w:ascii="宋体" w:hAnsi="宋体" w:eastAsia="宋体" w:cs="宋体"/>
          <w:b/>
          <w:bCs w:val="0"/>
          <w:kern w:val="2"/>
          <w:sz w:val="21"/>
          <w:szCs w:val="21"/>
          <w:lang w:val="en-US" w:eastAsia="zh-CN" w:bidi="ar"/>
          <w:woUserID w:val="1"/>
        </w:rPr>
        <w:t>技术入围合理最低价中标法</w:t>
      </w:r>
      <w:r>
        <w:rPr>
          <w:rFonts w:hint="eastAsia" w:ascii="宋体" w:hAnsi="宋体" w:eastAsia="宋体" w:cs="宋体"/>
          <w:kern w:val="2"/>
          <w:sz w:val="21"/>
          <w:szCs w:val="21"/>
          <w:lang w:val="en-US" w:eastAsia="zh-CN" w:bidi="ar"/>
          <w:woUserID w:val="1"/>
        </w:rPr>
        <w:t>。</w:t>
      </w:r>
    </w:p>
    <w:p w14:paraId="4EFDCF67">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13.2.2 </w:t>
      </w:r>
      <w:r>
        <w:rPr>
          <w:rFonts w:hint="eastAsia" w:ascii="宋体" w:hAnsi="宋体" w:eastAsia="宋体" w:cs="宋体"/>
          <w:kern w:val="2"/>
          <w:sz w:val="21"/>
          <w:szCs w:val="21"/>
          <w:lang w:val="en-US" w:eastAsia="zh-CN" w:bidi="ar"/>
          <w:woUserID w:val="1"/>
        </w:rPr>
        <w:t>根据招标文件规定的工期和质量，能保证达到要求者为有效标函，达不到要求者为废标。</w:t>
      </w:r>
    </w:p>
    <w:p w14:paraId="27F31C6A">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13.2.3</w:t>
      </w:r>
      <w:r>
        <w:rPr>
          <w:rFonts w:hint="eastAsia" w:ascii="宋体" w:hAnsi="宋体" w:eastAsia="宋体" w:cs="宋体"/>
          <w:kern w:val="2"/>
          <w:sz w:val="21"/>
          <w:szCs w:val="21"/>
          <w:lang w:val="en-US" w:eastAsia="zh-CN" w:bidi="ar"/>
          <w:woUserID w:val="1"/>
        </w:rPr>
        <w:t>技术标评分细则（满分</w:t>
      </w:r>
      <w:r>
        <w:rPr>
          <w:rFonts w:hint="default" w:ascii="Times New Roman" w:hAnsi="Times New Roman" w:eastAsia="宋体" w:cs="Times New Roman"/>
          <w:kern w:val="2"/>
          <w:sz w:val="21"/>
          <w:szCs w:val="21"/>
          <w:lang w:val="en-US" w:eastAsia="zh-CN" w:bidi="ar"/>
          <w:woUserID w:val="1"/>
        </w:rPr>
        <w:t>100</w:t>
      </w:r>
      <w:r>
        <w:rPr>
          <w:rFonts w:hint="eastAsia" w:ascii="宋体" w:hAnsi="宋体" w:eastAsia="宋体" w:cs="宋体"/>
          <w:kern w:val="2"/>
          <w:sz w:val="21"/>
          <w:szCs w:val="21"/>
          <w:lang w:val="en-US" w:eastAsia="zh-CN" w:bidi="ar"/>
          <w:woUserID w:val="1"/>
        </w:rPr>
        <w:t>分）</w:t>
      </w:r>
    </w:p>
    <w:tbl>
      <w:tblPr>
        <w:tblStyle w:val="45"/>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61"/>
        <w:gridCol w:w="1246"/>
        <w:gridCol w:w="1758"/>
        <w:gridCol w:w="4465"/>
        <w:gridCol w:w="1153"/>
      </w:tblGrid>
      <w:tr w14:paraId="39C8D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4913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序号</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65BC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评审项目</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7002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项目内容</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02B2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评分标准</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1C5D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单项分值</w:t>
            </w:r>
          </w:p>
        </w:tc>
      </w:tr>
      <w:tr w14:paraId="6B107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 w:type="pct"/>
            <w:vMerge w:val="restart"/>
            <w:tcBorders>
              <w:top w:val="nil"/>
              <w:left w:val="single" w:color="000000" w:sz="4" w:space="0"/>
              <w:bottom w:val="single" w:color="000000" w:sz="4" w:space="0"/>
              <w:right w:val="single" w:color="000000" w:sz="4" w:space="0"/>
            </w:tcBorders>
            <w:shd w:val="clear" w:color="auto" w:fill="auto"/>
            <w:vAlign w:val="center"/>
          </w:tcPr>
          <w:p w14:paraId="106B482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w:t>
            </w:r>
          </w:p>
        </w:tc>
        <w:tc>
          <w:tcPr>
            <w:tcW w:w="671" w:type="pct"/>
            <w:vMerge w:val="restart"/>
            <w:tcBorders>
              <w:top w:val="nil"/>
              <w:left w:val="single" w:color="000000" w:sz="4" w:space="0"/>
              <w:bottom w:val="single" w:color="000000" w:sz="4" w:space="0"/>
              <w:right w:val="single" w:color="000000" w:sz="4" w:space="0"/>
            </w:tcBorders>
            <w:shd w:val="clear" w:color="auto" w:fill="auto"/>
            <w:vAlign w:val="center"/>
          </w:tcPr>
          <w:p w14:paraId="5D6F13D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企业综合实力（</w:t>
            </w:r>
            <w:r>
              <w:rPr>
                <w:rFonts w:hint="default" w:ascii="Times New Roman" w:hAnsi="Times New Roman" w:eastAsia="宋体" w:cs="Times New Roman"/>
                <w:kern w:val="2"/>
                <w:sz w:val="21"/>
                <w:szCs w:val="21"/>
                <w:lang w:val="en-US" w:eastAsia="zh-CN" w:bidi="ar"/>
                <w:woUserID w:val="1"/>
              </w:rPr>
              <w:t>12</w:t>
            </w:r>
            <w:r>
              <w:rPr>
                <w:rFonts w:hint="eastAsia" w:ascii="宋体" w:hAnsi="宋体" w:eastAsia="宋体" w:cs="宋体"/>
                <w:kern w:val="2"/>
                <w:sz w:val="21"/>
                <w:szCs w:val="21"/>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E56C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质量管理体系认证等</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84F6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提供质量管理体系认证证书、环境体系认证证书、职业健康体系认证证书并在有效期内的，每项得</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分，累计不超过</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6ED6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3</w:t>
            </w:r>
          </w:p>
        </w:tc>
      </w:tr>
      <w:tr w14:paraId="4595C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color="auto" w:fill="auto"/>
            <w:vAlign w:val="center"/>
          </w:tcPr>
          <w:p w14:paraId="538475E8">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color="auto" w:fill="auto"/>
            <w:vAlign w:val="center"/>
          </w:tcPr>
          <w:p w14:paraId="22B0ECD8">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A033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财务报表评价</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3B08A">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提供近三年财务审计报告或财务报表，资产负债率</w:t>
            </w:r>
            <w:r>
              <w:rPr>
                <w:rFonts w:hint="default" w:ascii="Times New Roman" w:hAnsi="Times New Roman" w:eastAsia="宋体" w:cs="Times New Roman"/>
                <w:kern w:val="2"/>
                <w:sz w:val="21"/>
                <w:szCs w:val="21"/>
                <w:lang w:val="en-US" w:eastAsia="zh-CN" w:bidi="ar"/>
                <w:woUserID w:val="1"/>
              </w:rPr>
              <w:t>60%</w:t>
            </w:r>
            <w:r>
              <w:rPr>
                <w:rFonts w:hint="eastAsia" w:ascii="宋体" w:hAnsi="宋体" w:eastAsia="宋体" w:cs="宋体"/>
                <w:kern w:val="2"/>
                <w:sz w:val="21"/>
                <w:szCs w:val="21"/>
                <w:lang w:val="en-US" w:eastAsia="zh-CN" w:bidi="ar"/>
                <w:woUserID w:val="1"/>
              </w:rPr>
              <w:t>及以下的得</w:t>
            </w: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分，资产负债率</w:t>
            </w:r>
            <w:r>
              <w:rPr>
                <w:rFonts w:hint="default" w:ascii="Times New Roman" w:hAnsi="Times New Roman" w:eastAsia="宋体" w:cs="Times New Roman"/>
                <w:kern w:val="2"/>
                <w:sz w:val="21"/>
                <w:szCs w:val="21"/>
                <w:lang w:val="en-US" w:eastAsia="zh-CN" w:bidi="ar"/>
                <w:woUserID w:val="1"/>
              </w:rPr>
              <w:t>60%-70%</w:t>
            </w:r>
            <w:r>
              <w:rPr>
                <w:rFonts w:hint="eastAsia" w:ascii="宋体" w:hAnsi="宋体" w:eastAsia="宋体" w:cs="宋体"/>
                <w:kern w:val="2"/>
                <w:sz w:val="21"/>
                <w:szCs w:val="21"/>
                <w:lang w:val="en-US" w:eastAsia="zh-CN" w:bidi="ar"/>
                <w:woUserID w:val="1"/>
              </w:rPr>
              <w:t>的得</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分，高于</w:t>
            </w:r>
            <w:r>
              <w:rPr>
                <w:rFonts w:hint="default" w:ascii="Times New Roman" w:hAnsi="Times New Roman" w:eastAsia="宋体" w:cs="Times New Roman"/>
                <w:kern w:val="2"/>
                <w:sz w:val="21"/>
                <w:szCs w:val="21"/>
                <w:lang w:val="en-US" w:eastAsia="zh-CN" w:bidi="ar"/>
                <w:woUserID w:val="1"/>
              </w:rPr>
              <w:t>70%</w:t>
            </w:r>
            <w:r>
              <w:rPr>
                <w:rFonts w:hint="eastAsia" w:ascii="宋体" w:hAnsi="宋体" w:eastAsia="宋体" w:cs="宋体"/>
                <w:kern w:val="2"/>
                <w:sz w:val="21"/>
                <w:szCs w:val="21"/>
                <w:lang w:val="en-US" w:eastAsia="zh-CN" w:bidi="ar"/>
                <w:woUserID w:val="1"/>
              </w:rPr>
              <w:t>的得</w:t>
            </w:r>
            <w:r>
              <w:rPr>
                <w:rFonts w:hint="default" w:ascii="Times New Roman" w:hAnsi="Times New Roman" w:eastAsia="宋体" w:cs="Times New Roman"/>
                <w:kern w:val="2"/>
                <w:sz w:val="21"/>
                <w:szCs w:val="21"/>
                <w:lang w:val="en-US" w:eastAsia="zh-CN" w:bidi="ar"/>
                <w:woUserID w:val="1"/>
              </w:rPr>
              <w:t>0</w:t>
            </w:r>
            <w:r>
              <w:rPr>
                <w:rFonts w:hint="eastAsia" w:ascii="宋体" w:hAnsi="宋体" w:eastAsia="宋体" w:cs="宋体"/>
                <w:kern w:val="2"/>
                <w:sz w:val="21"/>
                <w:szCs w:val="21"/>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0649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w:t>
            </w:r>
          </w:p>
        </w:tc>
      </w:tr>
      <w:tr w14:paraId="4CF8A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color="auto" w:fill="auto"/>
            <w:vAlign w:val="center"/>
          </w:tcPr>
          <w:p w14:paraId="6CF92F1B">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color="auto" w:fill="auto"/>
            <w:vAlign w:val="center"/>
          </w:tcPr>
          <w:p w14:paraId="2399BA9A">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0F24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企业营收评价</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C7AEA">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三年平均营业收入列参标企业前</w:t>
            </w:r>
            <w:r>
              <w:rPr>
                <w:rFonts w:hint="default" w:ascii="Times New Roman" w:hAnsi="Times New Roman" w:eastAsia="宋体" w:cs="Times New Roman"/>
                <w:kern w:val="2"/>
                <w:sz w:val="21"/>
                <w:szCs w:val="21"/>
                <w:lang w:val="en-US" w:eastAsia="zh-CN" w:bidi="ar"/>
                <w:woUserID w:val="1"/>
              </w:rPr>
              <w:t>1/3</w:t>
            </w:r>
            <w:r>
              <w:rPr>
                <w:rFonts w:hint="eastAsia" w:ascii="宋体" w:hAnsi="宋体" w:eastAsia="宋体" w:cs="宋体"/>
                <w:kern w:val="2"/>
                <w:sz w:val="21"/>
                <w:szCs w:val="21"/>
                <w:lang w:val="en-US" w:eastAsia="zh-CN" w:bidi="ar"/>
                <w:woUserID w:val="1"/>
              </w:rPr>
              <w:t>得</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分，中间</w:t>
            </w:r>
            <w:r>
              <w:rPr>
                <w:rFonts w:hint="default" w:ascii="Times New Roman" w:hAnsi="Times New Roman" w:eastAsia="宋体" w:cs="Times New Roman"/>
                <w:kern w:val="2"/>
                <w:sz w:val="21"/>
                <w:szCs w:val="21"/>
                <w:lang w:val="en-US" w:eastAsia="zh-CN" w:bidi="ar"/>
                <w:woUserID w:val="1"/>
              </w:rPr>
              <w:t>1/3</w:t>
            </w:r>
            <w:r>
              <w:rPr>
                <w:rFonts w:hint="eastAsia" w:ascii="宋体" w:hAnsi="宋体" w:eastAsia="宋体" w:cs="宋体"/>
                <w:kern w:val="2"/>
                <w:sz w:val="21"/>
                <w:szCs w:val="21"/>
                <w:lang w:val="en-US" w:eastAsia="zh-CN" w:bidi="ar"/>
                <w:woUserID w:val="1"/>
              </w:rPr>
              <w:t>得</w:t>
            </w: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分，最后</w:t>
            </w:r>
            <w:r>
              <w:rPr>
                <w:rFonts w:hint="default" w:ascii="Times New Roman" w:hAnsi="Times New Roman" w:eastAsia="宋体" w:cs="Times New Roman"/>
                <w:kern w:val="2"/>
                <w:sz w:val="21"/>
                <w:szCs w:val="21"/>
                <w:lang w:val="en-US" w:eastAsia="zh-CN" w:bidi="ar"/>
                <w:woUserID w:val="1"/>
              </w:rPr>
              <w:t>1/3</w:t>
            </w:r>
            <w:r>
              <w:rPr>
                <w:rFonts w:hint="eastAsia" w:ascii="宋体" w:hAnsi="宋体" w:eastAsia="宋体" w:cs="宋体"/>
                <w:kern w:val="2"/>
                <w:sz w:val="21"/>
                <w:szCs w:val="21"/>
                <w:lang w:val="en-US" w:eastAsia="zh-CN" w:bidi="ar"/>
                <w:woUserID w:val="1"/>
              </w:rPr>
              <w:t>得</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4E0B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3</w:t>
            </w:r>
          </w:p>
        </w:tc>
      </w:tr>
      <w:tr w14:paraId="16751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color="auto" w:fill="auto"/>
            <w:vAlign w:val="center"/>
          </w:tcPr>
          <w:p w14:paraId="30FE017E">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color="auto" w:fill="auto"/>
            <w:vAlign w:val="center"/>
          </w:tcPr>
          <w:p w14:paraId="21380CB6">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3D97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知识产权</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67FC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拥有自主知识产权（与招标项目相关，且为发明专利）的核心技术专利（</w:t>
            </w:r>
            <w:r>
              <w:rPr>
                <w:rFonts w:hint="eastAsia" w:ascii="宋体" w:hAnsi="宋体" w:eastAsia="宋体" w:cs="宋体"/>
                <w:b/>
                <w:bCs w:val="0"/>
                <w:kern w:val="2"/>
                <w:sz w:val="21"/>
                <w:szCs w:val="21"/>
                <w:u w:val="single"/>
                <w:lang w:val="en-US" w:eastAsia="zh-CN" w:bidi="ar"/>
                <w:woUserID w:val="1"/>
              </w:rPr>
              <w:t>提供证明文件</w:t>
            </w:r>
            <w:r>
              <w:rPr>
                <w:rFonts w:hint="eastAsia" w:ascii="宋体" w:hAnsi="宋体" w:eastAsia="宋体" w:cs="宋体"/>
                <w:kern w:val="2"/>
                <w:sz w:val="21"/>
                <w:szCs w:val="21"/>
                <w:lang w:val="en-US" w:eastAsia="zh-CN" w:bidi="ar"/>
                <w:woUserID w:val="1"/>
              </w:rPr>
              <w:t>）、论文，每项得</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分，累计不超过</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E91D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4</w:t>
            </w:r>
          </w:p>
        </w:tc>
      </w:tr>
      <w:tr w14:paraId="17A49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8F8B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ABBC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业绩（</w:t>
            </w:r>
            <w:r>
              <w:rPr>
                <w:rFonts w:hint="default" w:ascii="Times New Roman" w:hAnsi="Times New Roman" w:eastAsia="宋体" w:cs="Times New Roman"/>
                <w:kern w:val="2"/>
                <w:sz w:val="21"/>
                <w:szCs w:val="21"/>
                <w:lang w:val="en-US" w:eastAsia="zh-CN" w:bidi="ar"/>
                <w:woUserID w:val="1"/>
              </w:rPr>
              <w:t>12</w:t>
            </w:r>
            <w:r>
              <w:rPr>
                <w:rFonts w:hint="eastAsia" w:ascii="宋体" w:hAnsi="宋体" w:eastAsia="宋体" w:cs="宋体"/>
                <w:kern w:val="2"/>
                <w:sz w:val="21"/>
                <w:szCs w:val="21"/>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60D6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业绩</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4E8DF">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0"/>
                <w:sz w:val="21"/>
                <w:szCs w:val="21"/>
                <w:lang w:val="en-US" w:eastAsia="zh-CN" w:bidi="ar"/>
                <w:woUserID w:val="1"/>
              </w:rPr>
              <w:t>近三年每承担一个合同金额不低于</w:t>
            </w:r>
            <w:r>
              <w:rPr>
                <w:rFonts w:hint="default" w:ascii="Times New Roman" w:hAnsi="Times New Roman" w:eastAsia="宋体" w:cs="Times New Roman"/>
                <w:kern w:val="0"/>
                <w:sz w:val="21"/>
                <w:szCs w:val="21"/>
                <w:lang w:val="en-US" w:eastAsia="zh-CN" w:bidi="ar"/>
                <w:woUserID w:val="1"/>
              </w:rPr>
              <w:t>65</w:t>
            </w:r>
            <w:r>
              <w:rPr>
                <w:rFonts w:hint="eastAsia" w:ascii="宋体" w:hAnsi="宋体" w:eastAsia="宋体" w:cs="宋体"/>
                <w:kern w:val="0"/>
                <w:sz w:val="21"/>
                <w:szCs w:val="21"/>
                <w:lang w:val="en-US" w:eastAsia="zh-CN" w:bidi="ar"/>
                <w:woUserID w:val="1"/>
              </w:rPr>
              <w:t>万元自动弯管项目类似的业绩得</w:t>
            </w:r>
            <w:r>
              <w:rPr>
                <w:rFonts w:hint="default" w:ascii="Times New Roman" w:hAnsi="Times New Roman" w:eastAsia="宋体" w:cs="Times New Roman"/>
                <w:kern w:val="0"/>
                <w:sz w:val="21"/>
                <w:szCs w:val="21"/>
                <w:lang w:val="en-US" w:eastAsia="zh-CN" w:bidi="ar"/>
                <w:woUserID w:val="1"/>
              </w:rPr>
              <w:t>3</w:t>
            </w:r>
            <w:r>
              <w:rPr>
                <w:rFonts w:hint="eastAsia" w:ascii="宋体" w:hAnsi="宋体" w:eastAsia="宋体" w:cs="宋体"/>
                <w:kern w:val="0"/>
                <w:sz w:val="21"/>
                <w:szCs w:val="21"/>
                <w:lang w:val="en-US" w:eastAsia="zh-CN" w:bidi="ar"/>
                <w:woUserID w:val="1"/>
              </w:rPr>
              <w:t>分，最高</w:t>
            </w:r>
            <w:r>
              <w:rPr>
                <w:rFonts w:hint="default" w:ascii="Times New Roman" w:hAnsi="Times New Roman" w:eastAsia="宋体" w:cs="Times New Roman"/>
                <w:kern w:val="0"/>
                <w:sz w:val="21"/>
                <w:szCs w:val="21"/>
                <w:lang w:val="en-US" w:eastAsia="zh-CN" w:bidi="ar"/>
                <w:woUserID w:val="1"/>
              </w:rPr>
              <w:t>12</w:t>
            </w:r>
            <w:r>
              <w:rPr>
                <w:rFonts w:hint="eastAsia" w:ascii="宋体" w:hAnsi="宋体" w:eastAsia="宋体" w:cs="宋体"/>
                <w:kern w:val="0"/>
                <w:sz w:val="21"/>
                <w:szCs w:val="21"/>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9266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12</w:t>
            </w:r>
          </w:p>
        </w:tc>
      </w:tr>
      <w:tr w14:paraId="338DF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56" w:type="pct"/>
            <w:vMerge w:val="restart"/>
            <w:tcBorders>
              <w:top w:val="nil"/>
              <w:left w:val="single" w:color="000000" w:sz="4" w:space="0"/>
              <w:bottom w:val="single" w:color="000000" w:sz="4" w:space="0"/>
              <w:right w:val="single" w:color="000000" w:sz="4" w:space="0"/>
            </w:tcBorders>
            <w:shd w:val="clear" w:color="auto" w:fill="auto"/>
            <w:vAlign w:val="center"/>
          </w:tcPr>
          <w:p w14:paraId="3116CA3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3</w:t>
            </w:r>
          </w:p>
        </w:tc>
        <w:tc>
          <w:tcPr>
            <w:tcW w:w="671" w:type="pct"/>
            <w:vMerge w:val="restart"/>
            <w:tcBorders>
              <w:top w:val="nil"/>
              <w:left w:val="single" w:color="000000" w:sz="4" w:space="0"/>
              <w:bottom w:val="single" w:color="000000" w:sz="4" w:space="0"/>
              <w:right w:val="single" w:color="000000" w:sz="4" w:space="0"/>
            </w:tcBorders>
            <w:shd w:val="clear" w:color="auto" w:fill="auto"/>
            <w:vAlign w:val="center"/>
          </w:tcPr>
          <w:p w14:paraId="1DD08D3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技术方案部分（</w:t>
            </w:r>
            <w:r>
              <w:rPr>
                <w:rFonts w:hint="default" w:ascii="Times New Roman" w:hAnsi="Times New Roman" w:eastAsia="宋体" w:cs="Times New Roman"/>
                <w:kern w:val="2"/>
                <w:sz w:val="21"/>
                <w:szCs w:val="21"/>
                <w:lang w:val="en-US" w:eastAsia="zh-CN" w:bidi="ar"/>
                <w:woUserID w:val="1"/>
              </w:rPr>
              <w:t>50</w:t>
            </w:r>
            <w:r>
              <w:rPr>
                <w:rFonts w:hint="eastAsia" w:ascii="宋体" w:hAnsi="宋体" w:eastAsia="宋体" w:cs="宋体"/>
                <w:kern w:val="2"/>
                <w:sz w:val="21"/>
                <w:szCs w:val="21"/>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BD0F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技术方案相应程度</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2D233">
            <w:pPr>
              <w:pStyle w:val="42"/>
              <w:keepNext w:val="0"/>
              <w:keepLines w:val="0"/>
              <w:widowControl w:val="0"/>
              <w:suppressLineNumbers w:val="0"/>
              <w:spacing w:before="0" w:beforeAutospacing="1" w:after="0" w:afterAutospacing="1"/>
              <w:ind w:left="0" w:right="0"/>
              <w:jc w:val="both"/>
              <w:rPr>
                <w:rFonts w:hint="default" w:ascii="Times New Roman" w:hAnsi="Times New Roman" w:eastAsia="宋体" w:cs="Times New Roman"/>
                <w:color w:val="auto"/>
                <w:kern w:val="2"/>
                <w:sz w:val="21"/>
                <w:szCs w:val="21"/>
                <w:woUserID w:val="1"/>
              </w:rPr>
            </w:pPr>
            <w:r>
              <w:rPr>
                <w:rFonts w:hint="eastAsia" w:ascii="宋体" w:hAnsi="宋体" w:eastAsia="宋体" w:cs="宋体"/>
                <w:color w:val="auto"/>
                <w:kern w:val="2"/>
                <w:sz w:val="21"/>
                <w:szCs w:val="21"/>
                <w:lang w:val="en-US" w:eastAsia="zh-CN" w:bidi="ar"/>
                <w:woUserID w:val="1"/>
              </w:rPr>
              <w:t>满足标书基本技术要求得</w:t>
            </w:r>
            <w:r>
              <w:rPr>
                <w:rFonts w:hint="default" w:ascii="Times New Roman" w:hAnsi="Times New Roman" w:eastAsia="宋体" w:cs="Times New Roman"/>
                <w:color w:val="auto"/>
                <w:kern w:val="2"/>
                <w:sz w:val="21"/>
                <w:szCs w:val="21"/>
                <w:lang w:val="en-US" w:eastAsia="zh-CN" w:bidi="ar"/>
                <w:woUserID w:val="1"/>
              </w:rPr>
              <w:t>20</w:t>
            </w:r>
            <w:r>
              <w:rPr>
                <w:rFonts w:hint="eastAsia" w:ascii="宋体" w:hAnsi="宋体" w:eastAsia="宋体" w:cs="宋体"/>
                <w:color w:val="auto"/>
                <w:kern w:val="2"/>
                <w:sz w:val="21"/>
                <w:szCs w:val="21"/>
                <w:lang w:val="en-US" w:eastAsia="zh-CN" w:bidi="ar"/>
                <w:woUserID w:val="1"/>
              </w:rPr>
              <w:t>分，</w:t>
            </w:r>
            <w:r>
              <w:rPr>
                <w:rFonts w:hint="eastAsia" w:ascii="宋体" w:hAnsi="宋体" w:eastAsia="宋体" w:cs="宋体"/>
                <w:color w:val="auto"/>
                <w:kern w:val="0"/>
                <w:sz w:val="21"/>
                <w:szCs w:val="21"/>
                <w:lang w:val="en-US" w:eastAsia="zh-CN" w:bidi="ar"/>
                <w:woUserID w:val="1"/>
              </w:rPr>
              <w:t>存在一项负偏离、漏项或一处不合理方案的扣</w:t>
            </w:r>
            <w:r>
              <w:rPr>
                <w:rFonts w:hint="default" w:ascii="Times New Roman" w:hAnsi="Times New Roman" w:eastAsia="宋体" w:cs="Times New Roman"/>
                <w:color w:val="auto"/>
                <w:kern w:val="0"/>
                <w:sz w:val="21"/>
                <w:szCs w:val="21"/>
                <w:lang w:val="en-US" w:eastAsia="zh-CN" w:bidi="ar"/>
                <w:woUserID w:val="1"/>
              </w:rPr>
              <w:t>2</w:t>
            </w:r>
            <w:r>
              <w:rPr>
                <w:rFonts w:hint="eastAsia" w:ascii="宋体" w:hAnsi="宋体" w:eastAsia="宋体" w:cs="宋体"/>
                <w:color w:val="auto"/>
                <w:kern w:val="0"/>
                <w:sz w:val="21"/>
                <w:szCs w:val="21"/>
                <w:lang w:val="en-US" w:eastAsia="zh-CN" w:bidi="ar"/>
                <w:woUserID w:val="1"/>
              </w:rPr>
              <w:t>分，扣完为止</w:t>
            </w:r>
            <w:r>
              <w:rPr>
                <w:rFonts w:hint="eastAsia" w:ascii="宋体" w:hAnsi="宋体" w:eastAsia="宋体" w:cs="宋体"/>
                <w:color w:val="auto"/>
                <w:kern w:val="2"/>
                <w:sz w:val="21"/>
                <w:szCs w:val="21"/>
                <w:lang w:val="en-US" w:eastAsia="zh-CN" w:bidi="ar"/>
                <w:woUserID w:val="1"/>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7AA9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20</w:t>
            </w:r>
          </w:p>
        </w:tc>
      </w:tr>
      <w:tr w14:paraId="36ED8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color="auto" w:fill="auto"/>
            <w:vAlign w:val="center"/>
          </w:tcPr>
          <w:p w14:paraId="76045F07">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color="auto" w:fill="auto"/>
            <w:vAlign w:val="center"/>
          </w:tcPr>
          <w:p w14:paraId="2F304ABB">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3D7C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产品配置信息</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DC121">
            <w:pPr>
              <w:pStyle w:val="42"/>
              <w:keepNext w:val="0"/>
              <w:keepLines w:val="0"/>
              <w:widowControl w:val="0"/>
              <w:suppressLineNumbers w:val="0"/>
              <w:spacing w:before="0" w:beforeAutospacing="1" w:after="0" w:afterAutospacing="1"/>
              <w:ind w:left="0" w:right="0"/>
              <w:jc w:val="both"/>
              <w:rPr>
                <w:rFonts w:hint="default" w:ascii="Times New Roman" w:hAnsi="Times New Roman" w:eastAsia="宋体" w:cs="Times New Roman"/>
                <w:color w:val="auto"/>
                <w:kern w:val="2"/>
                <w:sz w:val="21"/>
                <w:szCs w:val="21"/>
                <w:woUserID w:val="1"/>
              </w:rPr>
            </w:pPr>
            <w:r>
              <w:rPr>
                <w:rFonts w:hint="eastAsia" w:ascii="宋体" w:hAnsi="宋体" w:eastAsia="宋体" w:cs="宋体"/>
                <w:color w:val="auto"/>
                <w:kern w:val="2"/>
                <w:sz w:val="21"/>
                <w:szCs w:val="21"/>
                <w:lang w:val="en-US" w:eastAsia="zh-CN" w:bidi="ar"/>
                <w:woUserID w:val="1"/>
              </w:rPr>
              <w:t>产品关键配置不满足标书要求的，每项扣</w:t>
            </w:r>
            <w:r>
              <w:rPr>
                <w:rFonts w:hint="default" w:ascii="Times New Roman" w:hAnsi="Times New Roman" w:eastAsia="宋体" w:cs="Times New Roman"/>
                <w:color w:val="auto"/>
                <w:kern w:val="2"/>
                <w:sz w:val="21"/>
                <w:szCs w:val="21"/>
                <w:lang w:val="en-US" w:eastAsia="zh-CN" w:bidi="ar"/>
                <w:woUserID w:val="1"/>
              </w:rPr>
              <w:t>3</w:t>
            </w:r>
            <w:r>
              <w:rPr>
                <w:rFonts w:hint="eastAsia" w:ascii="宋体" w:hAnsi="宋体" w:eastAsia="宋体" w:cs="宋体"/>
                <w:color w:val="auto"/>
                <w:kern w:val="2"/>
                <w:sz w:val="21"/>
                <w:szCs w:val="21"/>
                <w:lang w:val="en-US" w:eastAsia="zh-CN" w:bidi="ar"/>
                <w:woUserID w:val="1"/>
              </w:rPr>
              <w:t>分，累计不超过</w:t>
            </w:r>
            <w:r>
              <w:rPr>
                <w:rFonts w:hint="default" w:ascii="Times New Roman" w:hAnsi="Times New Roman" w:eastAsia="宋体" w:cs="Times New Roman"/>
                <w:color w:val="auto"/>
                <w:kern w:val="2"/>
                <w:sz w:val="21"/>
                <w:szCs w:val="21"/>
                <w:lang w:val="en-US" w:eastAsia="zh-CN" w:bidi="ar"/>
                <w:woUserID w:val="1"/>
              </w:rPr>
              <w:t>9</w:t>
            </w:r>
            <w:r>
              <w:rPr>
                <w:rFonts w:hint="eastAsia" w:ascii="宋体" w:hAnsi="宋体" w:eastAsia="宋体" w:cs="宋体"/>
                <w:color w:val="auto"/>
                <w:kern w:val="2"/>
                <w:sz w:val="21"/>
                <w:szCs w:val="21"/>
                <w:lang w:val="en-US" w:eastAsia="zh-CN" w:bidi="ar"/>
                <w:woUserID w:val="1"/>
              </w:rPr>
              <w:t>分；产品关键配置优于标书要求的每项得</w:t>
            </w:r>
            <w:r>
              <w:rPr>
                <w:rFonts w:hint="default" w:ascii="Times New Roman" w:hAnsi="Times New Roman" w:eastAsia="宋体" w:cs="Times New Roman"/>
                <w:color w:val="auto"/>
                <w:kern w:val="2"/>
                <w:sz w:val="21"/>
                <w:szCs w:val="21"/>
                <w:lang w:val="en-US" w:eastAsia="zh-CN" w:bidi="ar"/>
                <w:woUserID w:val="1"/>
              </w:rPr>
              <w:t>1</w:t>
            </w:r>
            <w:r>
              <w:rPr>
                <w:rFonts w:hint="eastAsia" w:ascii="宋体" w:hAnsi="宋体" w:eastAsia="宋体" w:cs="宋体"/>
                <w:color w:val="auto"/>
                <w:kern w:val="2"/>
                <w:sz w:val="21"/>
                <w:szCs w:val="21"/>
                <w:lang w:val="en-US" w:eastAsia="zh-CN" w:bidi="ar"/>
                <w:woUserID w:val="1"/>
              </w:rPr>
              <w:t>分，累计不超过</w:t>
            </w:r>
            <w:r>
              <w:rPr>
                <w:rFonts w:hint="default" w:ascii="Times New Roman" w:hAnsi="Times New Roman" w:eastAsia="宋体" w:cs="Times New Roman"/>
                <w:color w:val="auto"/>
                <w:kern w:val="2"/>
                <w:sz w:val="21"/>
                <w:szCs w:val="21"/>
                <w:lang w:val="en-US" w:eastAsia="zh-CN" w:bidi="ar"/>
                <w:woUserID w:val="1"/>
              </w:rPr>
              <w:t>3</w:t>
            </w:r>
            <w:r>
              <w:rPr>
                <w:rFonts w:hint="eastAsia" w:ascii="宋体" w:hAnsi="宋体" w:eastAsia="宋体" w:cs="宋体"/>
                <w:color w:val="auto"/>
                <w:kern w:val="2"/>
                <w:sz w:val="21"/>
                <w:szCs w:val="21"/>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C1CF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12</w:t>
            </w:r>
          </w:p>
        </w:tc>
      </w:tr>
      <w:tr w14:paraId="3AF87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color="auto" w:fill="auto"/>
            <w:vAlign w:val="center"/>
          </w:tcPr>
          <w:p w14:paraId="04206993">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color="auto" w:fill="auto"/>
            <w:vAlign w:val="center"/>
          </w:tcPr>
          <w:p w14:paraId="30743C62">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080F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设计优化</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4345E">
            <w:pPr>
              <w:pStyle w:val="42"/>
              <w:keepNext w:val="0"/>
              <w:keepLines w:val="0"/>
              <w:widowControl w:val="0"/>
              <w:suppressLineNumbers w:val="0"/>
              <w:spacing w:before="0" w:beforeAutospacing="1" w:after="0" w:afterAutospacing="1"/>
              <w:ind w:left="0" w:right="0"/>
              <w:jc w:val="both"/>
              <w:rPr>
                <w:rFonts w:hint="default" w:ascii="Times New Roman" w:hAnsi="Times New Roman" w:eastAsia="宋体" w:cs="Times New Roman"/>
                <w:color w:val="auto"/>
                <w:kern w:val="2"/>
                <w:sz w:val="21"/>
                <w:szCs w:val="21"/>
                <w:woUserID w:val="1"/>
              </w:rPr>
            </w:pPr>
            <w:r>
              <w:rPr>
                <w:rFonts w:hint="eastAsia" w:ascii="宋体" w:hAnsi="宋体" w:eastAsia="宋体" w:cs="宋体"/>
                <w:color w:val="auto"/>
                <w:kern w:val="2"/>
                <w:sz w:val="21"/>
                <w:szCs w:val="21"/>
                <w:lang w:val="en-US" w:eastAsia="zh-CN" w:bidi="ar"/>
                <w:woUserID w:val="1"/>
              </w:rPr>
              <w:t>提出优化设计，并经招标小组论证为可行并采纳的，每项加</w:t>
            </w:r>
            <w:r>
              <w:rPr>
                <w:rFonts w:hint="default" w:ascii="Times New Roman" w:hAnsi="Times New Roman" w:eastAsia="宋体" w:cs="Times New Roman"/>
                <w:color w:val="auto"/>
                <w:kern w:val="2"/>
                <w:sz w:val="21"/>
                <w:szCs w:val="21"/>
                <w:lang w:val="en-US" w:eastAsia="zh-CN" w:bidi="ar"/>
                <w:woUserID w:val="1"/>
              </w:rPr>
              <w:t>2</w:t>
            </w:r>
            <w:r>
              <w:rPr>
                <w:rFonts w:hint="eastAsia" w:ascii="宋体" w:hAnsi="宋体" w:eastAsia="宋体" w:cs="宋体"/>
                <w:color w:val="auto"/>
                <w:kern w:val="2"/>
                <w:sz w:val="21"/>
                <w:szCs w:val="21"/>
                <w:lang w:val="en-US" w:eastAsia="zh-CN" w:bidi="ar"/>
                <w:woUserID w:val="1"/>
              </w:rPr>
              <w:t>分，累计不超过</w:t>
            </w:r>
            <w:r>
              <w:rPr>
                <w:rFonts w:hint="default" w:ascii="Times New Roman" w:hAnsi="Times New Roman" w:eastAsia="宋体" w:cs="Times New Roman"/>
                <w:color w:val="auto"/>
                <w:kern w:val="2"/>
                <w:sz w:val="21"/>
                <w:szCs w:val="21"/>
                <w:lang w:val="en-US" w:eastAsia="zh-CN" w:bidi="ar"/>
                <w:woUserID w:val="1"/>
              </w:rPr>
              <w:t>6</w:t>
            </w:r>
            <w:r>
              <w:rPr>
                <w:rFonts w:hint="eastAsia" w:ascii="宋体" w:hAnsi="宋体" w:eastAsia="宋体" w:cs="宋体"/>
                <w:color w:val="auto"/>
                <w:kern w:val="2"/>
                <w:sz w:val="21"/>
                <w:szCs w:val="21"/>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D116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w:t>
            </w:r>
          </w:p>
        </w:tc>
      </w:tr>
      <w:tr w14:paraId="3FD3F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color="auto" w:fill="auto"/>
            <w:vAlign w:val="center"/>
          </w:tcPr>
          <w:p w14:paraId="27577874">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color="auto" w:fill="auto"/>
            <w:vAlign w:val="center"/>
          </w:tcPr>
          <w:p w14:paraId="22676053">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C69A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能耗要求</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81473">
            <w:pPr>
              <w:pStyle w:val="42"/>
              <w:keepNext w:val="0"/>
              <w:keepLines w:val="0"/>
              <w:widowControl w:val="0"/>
              <w:suppressLineNumbers w:val="0"/>
              <w:spacing w:before="0" w:beforeAutospacing="1" w:after="0" w:afterAutospacing="1"/>
              <w:ind w:left="0" w:right="0"/>
              <w:jc w:val="both"/>
              <w:rPr>
                <w:rFonts w:hint="default" w:ascii="Times New Roman" w:hAnsi="Times New Roman" w:eastAsia="宋体" w:cs="Times New Roman"/>
                <w:color w:val="auto"/>
                <w:kern w:val="2"/>
                <w:sz w:val="21"/>
                <w:szCs w:val="21"/>
                <w:woUserID w:val="1"/>
              </w:rPr>
            </w:pPr>
            <w:r>
              <w:rPr>
                <w:rFonts w:hint="eastAsia" w:ascii="宋体" w:hAnsi="宋体" w:eastAsia="宋体" w:cs="宋体"/>
                <w:color w:val="auto"/>
                <w:kern w:val="2"/>
                <w:sz w:val="21"/>
                <w:szCs w:val="21"/>
                <w:lang w:val="en-US" w:eastAsia="zh-CN" w:bidi="ar"/>
                <w:woUserID w:val="1"/>
              </w:rPr>
              <w:t>采用列入《国家高能耗产品淘汰目录》部件的每项扣</w:t>
            </w:r>
            <w:r>
              <w:rPr>
                <w:rFonts w:hint="default" w:ascii="Times New Roman" w:hAnsi="Times New Roman" w:eastAsia="宋体" w:cs="Times New Roman"/>
                <w:color w:val="auto"/>
                <w:kern w:val="2"/>
                <w:sz w:val="21"/>
                <w:szCs w:val="21"/>
                <w:lang w:val="en-US" w:eastAsia="zh-CN" w:bidi="ar"/>
                <w:woUserID w:val="1"/>
              </w:rPr>
              <w:t>1</w:t>
            </w:r>
            <w:r>
              <w:rPr>
                <w:rFonts w:hint="eastAsia" w:ascii="宋体" w:hAnsi="宋体" w:eastAsia="宋体" w:cs="宋体"/>
                <w:color w:val="auto"/>
                <w:kern w:val="2"/>
                <w:sz w:val="21"/>
                <w:szCs w:val="21"/>
                <w:lang w:val="en-US" w:eastAsia="zh-CN" w:bidi="ar"/>
                <w:woUserID w:val="1"/>
              </w:rPr>
              <w:t>分，累计不超过</w:t>
            </w:r>
            <w:r>
              <w:rPr>
                <w:rFonts w:hint="default" w:ascii="Times New Roman" w:hAnsi="Times New Roman" w:eastAsia="宋体" w:cs="Times New Roman"/>
                <w:color w:val="auto"/>
                <w:kern w:val="2"/>
                <w:sz w:val="21"/>
                <w:szCs w:val="21"/>
                <w:lang w:val="en-US" w:eastAsia="zh-CN" w:bidi="ar"/>
                <w:woUserID w:val="1"/>
              </w:rPr>
              <w:t>4</w:t>
            </w:r>
            <w:r>
              <w:rPr>
                <w:rFonts w:hint="eastAsia" w:ascii="宋体" w:hAnsi="宋体" w:eastAsia="宋体" w:cs="宋体"/>
                <w:color w:val="auto"/>
                <w:kern w:val="2"/>
                <w:sz w:val="21"/>
                <w:szCs w:val="21"/>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40FB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4</w:t>
            </w:r>
          </w:p>
        </w:tc>
      </w:tr>
      <w:tr w14:paraId="73F53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color="auto" w:fill="auto"/>
            <w:vAlign w:val="center"/>
          </w:tcPr>
          <w:p w14:paraId="65CE8907">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color="auto" w:fill="auto"/>
            <w:vAlign w:val="center"/>
          </w:tcPr>
          <w:p w14:paraId="389A3AC8">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F03D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设计制造合理性</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5E70A">
            <w:pPr>
              <w:pStyle w:val="42"/>
              <w:keepNext w:val="0"/>
              <w:keepLines w:val="0"/>
              <w:widowControl w:val="0"/>
              <w:suppressLineNumbers w:val="0"/>
              <w:spacing w:before="0" w:beforeAutospacing="1" w:after="0" w:afterAutospacing="1"/>
              <w:ind w:left="0" w:right="0"/>
              <w:jc w:val="both"/>
              <w:rPr>
                <w:rFonts w:hint="default" w:ascii="Times New Roman" w:hAnsi="Times New Roman" w:eastAsia="宋体" w:cs="Times New Roman"/>
                <w:color w:val="auto"/>
                <w:kern w:val="2"/>
                <w:sz w:val="21"/>
                <w:szCs w:val="21"/>
                <w:woUserID w:val="1"/>
              </w:rPr>
            </w:pPr>
            <w:r>
              <w:rPr>
                <w:rFonts w:hint="eastAsia" w:ascii="宋体" w:hAnsi="宋体" w:eastAsia="宋体" w:cs="宋体"/>
                <w:color w:val="auto"/>
                <w:kern w:val="2"/>
                <w:sz w:val="21"/>
                <w:szCs w:val="21"/>
                <w:lang w:val="en-US" w:eastAsia="zh-CN" w:bidi="ar"/>
                <w:woUserID w:val="1"/>
              </w:rPr>
              <w:t>设备制作安装考虑到便于故障诊断及维修便利性的每项得</w:t>
            </w:r>
            <w:r>
              <w:rPr>
                <w:rFonts w:hint="default" w:ascii="Times New Roman" w:hAnsi="Times New Roman" w:eastAsia="宋体" w:cs="Times New Roman"/>
                <w:color w:val="auto"/>
                <w:kern w:val="2"/>
                <w:sz w:val="21"/>
                <w:szCs w:val="21"/>
                <w:lang w:val="en-US" w:eastAsia="zh-CN" w:bidi="ar"/>
                <w:woUserID w:val="1"/>
              </w:rPr>
              <w:t>2</w:t>
            </w:r>
            <w:r>
              <w:rPr>
                <w:rFonts w:hint="eastAsia" w:ascii="宋体" w:hAnsi="宋体" w:eastAsia="宋体" w:cs="宋体"/>
                <w:color w:val="auto"/>
                <w:kern w:val="2"/>
                <w:sz w:val="21"/>
                <w:szCs w:val="21"/>
                <w:lang w:val="en-US" w:eastAsia="zh-CN" w:bidi="ar"/>
                <w:woUserID w:val="1"/>
              </w:rPr>
              <w:t>分，累计不超过</w:t>
            </w:r>
            <w:r>
              <w:rPr>
                <w:rFonts w:hint="default" w:ascii="Times New Roman" w:hAnsi="Times New Roman" w:eastAsia="宋体" w:cs="Times New Roman"/>
                <w:color w:val="auto"/>
                <w:kern w:val="2"/>
                <w:sz w:val="21"/>
                <w:szCs w:val="21"/>
                <w:lang w:val="en-US" w:eastAsia="zh-CN" w:bidi="ar"/>
                <w:woUserID w:val="1"/>
              </w:rPr>
              <w:t>4</w:t>
            </w:r>
            <w:r>
              <w:rPr>
                <w:rFonts w:hint="eastAsia" w:ascii="宋体" w:hAnsi="宋体" w:eastAsia="宋体" w:cs="宋体"/>
                <w:color w:val="auto"/>
                <w:kern w:val="2"/>
                <w:sz w:val="21"/>
                <w:szCs w:val="21"/>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9F9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4</w:t>
            </w:r>
          </w:p>
        </w:tc>
      </w:tr>
      <w:tr w14:paraId="6FC7F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color="auto" w:fill="auto"/>
            <w:vAlign w:val="center"/>
          </w:tcPr>
          <w:p w14:paraId="77AF1DE3">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color="auto" w:fill="auto"/>
            <w:vAlign w:val="center"/>
          </w:tcPr>
          <w:p w14:paraId="57DE6411">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C427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设备原理图示、三维模拟图示</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8CEE6">
            <w:pPr>
              <w:pStyle w:val="42"/>
              <w:keepNext w:val="0"/>
              <w:keepLines w:val="0"/>
              <w:widowControl w:val="0"/>
              <w:suppressLineNumbers w:val="0"/>
              <w:spacing w:before="0" w:beforeAutospacing="1" w:after="0" w:afterAutospacing="1"/>
              <w:ind w:left="0" w:right="0"/>
              <w:jc w:val="both"/>
              <w:rPr>
                <w:rFonts w:hint="default" w:ascii="Times New Roman" w:hAnsi="Times New Roman" w:eastAsia="宋体" w:cs="Times New Roman"/>
                <w:color w:val="auto"/>
                <w:kern w:val="2"/>
                <w:sz w:val="21"/>
                <w:szCs w:val="21"/>
                <w:woUserID w:val="1"/>
              </w:rPr>
            </w:pPr>
            <w:r>
              <w:rPr>
                <w:rFonts w:hint="eastAsia" w:ascii="宋体" w:hAnsi="宋体" w:eastAsia="宋体" w:cs="宋体"/>
                <w:color w:val="auto"/>
                <w:kern w:val="2"/>
                <w:sz w:val="21"/>
                <w:szCs w:val="21"/>
                <w:lang w:val="en-US" w:eastAsia="zh-CN" w:bidi="ar"/>
                <w:woUserID w:val="1"/>
              </w:rPr>
              <w:t>提供设备系统原理图、三维模拟动作且有助于评委了解系统关键参数的每项加</w:t>
            </w:r>
            <w:r>
              <w:rPr>
                <w:rFonts w:hint="default" w:ascii="Times New Roman" w:hAnsi="Times New Roman" w:eastAsia="宋体" w:cs="Times New Roman"/>
                <w:color w:val="auto"/>
                <w:kern w:val="2"/>
                <w:sz w:val="21"/>
                <w:szCs w:val="21"/>
                <w:lang w:val="en-US" w:eastAsia="zh-CN" w:bidi="ar"/>
                <w:woUserID w:val="1"/>
              </w:rPr>
              <w:t>2</w:t>
            </w:r>
            <w:r>
              <w:rPr>
                <w:rFonts w:hint="eastAsia" w:ascii="宋体" w:hAnsi="宋体" w:eastAsia="宋体" w:cs="宋体"/>
                <w:color w:val="auto"/>
                <w:kern w:val="2"/>
                <w:sz w:val="21"/>
                <w:szCs w:val="21"/>
                <w:lang w:val="en-US" w:eastAsia="zh-CN" w:bidi="ar"/>
                <w:woUserID w:val="1"/>
              </w:rPr>
              <w:t>分，累计不超过</w:t>
            </w:r>
            <w:r>
              <w:rPr>
                <w:rFonts w:hint="default" w:ascii="Times New Roman" w:hAnsi="Times New Roman" w:eastAsia="宋体" w:cs="Times New Roman"/>
                <w:color w:val="auto"/>
                <w:kern w:val="2"/>
                <w:sz w:val="21"/>
                <w:szCs w:val="21"/>
                <w:lang w:val="en-US" w:eastAsia="zh-CN" w:bidi="ar"/>
                <w:woUserID w:val="1"/>
              </w:rPr>
              <w:t>4</w:t>
            </w:r>
            <w:r>
              <w:rPr>
                <w:rFonts w:hint="eastAsia" w:ascii="宋体" w:hAnsi="宋体" w:eastAsia="宋体" w:cs="宋体"/>
                <w:color w:val="auto"/>
                <w:kern w:val="2"/>
                <w:sz w:val="21"/>
                <w:szCs w:val="21"/>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9E44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4</w:t>
            </w:r>
          </w:p>
        </w:tc>
      </w:tr>
      <w:tr w14:paraId="6F297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F02D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4</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7BA3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产品质量及保证措施（</w:t>
            </w: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1216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质量保证措施</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A452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提供的产品质量、性能稳定可靠，且有完善的生产保证措施及质量保证体系，视情况优得</w:t>
            </w: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分，良得</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分，一般得</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1F12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w:t>
            </w:r>
          </w:p>
        </w:tc>
      </w:tr>
      <w:tr w14:paraId="76970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7BA6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D45D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项目实施计划（</w:t>
            </w:r>
            <w:r>
              <w:rPr>
                <w:rFonts w:hint="default" w:ascii="Times New Roman" w:hAnsi="Times New Roman" w:eastAsia="宋体" w:cs="Times New Roman"/>
                <w:kern w:val="2"/>
                <w:sz w:val="21"/>
                <w:szCs w:val="21"/>
                <w:lang w:val="en-US" w:eastAsia="zh-CN" w:bidi="ar"/>
                <w:woUserID w:val="1"/>
              </w:rPr>
              <w:t>10</w:t>
            </w:r>
            <w:r>
              <w:rPr>
                <w:rFonts w:hint="eastAsia" w:ascii="宋体" w:hAnsi="宋体" w:eastAsia="宋体" w:cs="宋体"/>
                <w:kern w:val="2"/>
                <w:sz w:val="21"/>
                <w:szCs w:val="21"/>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F6C4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项目实施计划</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9D2ED">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具有良好的项目管理体系，针对项目本身的特点制定详细切实可行的实施计划。根据项目实施计划，从优到劣进行综合评审排序，视情况优得</w:t>
            </w:r>
            <w:r>
              <w:rPr>
                <w:rFonts w:hint="default" w:ascii="Times New Roman" w:hAnsi="Times New Roman" w:eastAsia="宋体" w:cs="Times New Roman"/>
                <w:kern w:val="2"/>
                <w:sz w:val="21"/>
                <w:szCs w:val="21"/>
                <w:lang w:val="en-US" w:eastAsia="zh-CN" w:bidi="ar"/>
                <w:woUserID w:val="1"/>
              </w:rPr>
              <w:t>10</w:t>
            </w:r>
            <w:r>
              <w:rPr>
                <w:rFonts w:hint="eastAsia" w:ascii="宋体" w:hAnsi="宋体" w:eastAsia="宋体" w:cs="宋体"/>
                <w:kern w:val="2"/>
                <w:sz w:val="21"/>
                <w:szCs w:val="21"/>
                <w:lang w:val="en-US" w:eastAsia="zh-CN" w:bidi="ar"/>
                <w:woUserID w:val="1"/>
              </w:rPr>
              <w:t>分，良得</w:t>
            </w:r>
            <w:r>
              <w:rPr>
                <w:rFonts w:hint="default" w:ascii="Times New Roman" w:hAnsi="Times New Roman" w:eastAsia="宋体" w:cs="Times New Roman"/>
                <w:kern w:val="2"/>
                <w:sz w:val="21"/>
                <w:szCs w:val="21"/>
                <w:lang w:val="en-US" w:eastAsia="zh-CN" w:bidi="ar"/>
                <w:woUserID w:val="1"/>
              </w:rPr>
              <w:t>4-7</w:t>
            </w:r>
            <w:r>
              <w:rPr>
                <w:rFonts w:hint="eastAsia" w:ascii="宋体" w:hAnsi="宋体" w:eastAsia="宋体" w:cs="宋体"/>
                <w:kern w:val="2"/>
                <w:sz w:val="21"/>
                <w:szCs w:val="21"/>
                <w:lang w:val="en-US" w:eastAsia="zh-CN" w:bidi="ar"/>
                <w:woUserID w:val="1"/>
              </w:rPr>
              <w:t>分，一般得</w:t>
            </w:r>
            <w:r>
              <w:rPr>
                <w:rFonts w:hint="default" w:ascii="Times New Roman" w:hAnsi="Times New Roman" w:eastAsia="宋体" w:cs="Times New Roman"/>
                <w:kern w:val="2"/>
                <w:sz w:val="21"/>
                <w:szCs w:val="21"/>
                <w:lang w:val="en-US" w:eastAsia="zh-CN" w:bidi="ar"/>
                <w:woUserID w:val="1"/>
              </w:rPr>
              <w:t>0-3</w:t>
            </w:r>
            <w:r>
              <w:rPr>
                <w:rFonts w:hint="eastAsia" w:ascii="宋体" w:hAnsi="宋体" w:eastAsia="宋体" w:cs="宋体"/>
                <w:kern w:val="2"/>
                <w:sz w:val="21"/>
                <w:szCs w:val="21"/>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66C9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w:t>
            </w:r>
          </w:p>
        </w:tc>
      </w:tr>
      <w:tr w14:paraId="51C3C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 w:type="pct"/>
            <w:vMerge w:val="restart"/>
            <w:tcBorders>
              <w:top w:val="nil"/>
              <w:left w:val="single" w:color="000000" w:sz="4" w:space="0"/>
              <w:bottom w:val="single" w:color="000000" w:sz="4" w:space="0"/>
              <w:right w:val="single" w:color="000000" w:sz="4" w:space="0"/>
            </w:tcBorders>
            <w:shd w:val="clear" w:color="auto" w:fill="auto"/>
            <w:vAlign w:val="center"/>
          </w:tcPr>
          <w:p w14:paraId="092A3DF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w:t>
            </w:r>
          </w:p>
        </w:tc>
        <w:tc>
          <w:tcPr>
            <w:tcW w:w="671" w:type="pct"/>
            <w:vMerge w:val="restart"/>
            <w:tcBorders>
              <w:top w:val="nil"/>
              <w:left w:val="single" w:color="000000" w:sz="4" w:space="0"/>
              <w:bottom w:val="single" w:color="000000" w:sz="4" w:space="0"/>
              <w:right w:val="single" w:color="000000" w:sz="4" w:space="0"/>
            </w:tcBorders>
            <w:shd w:val="clear" w:color="auto" w:fill="auto"/>
            <w:vAlign w:val="center"/>
          </w:tcPr>
          <w:p w14:paraId="709DAC7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0"/>
                <w:sz w:val="21"/>
                <w:szCs w:val="21"/>
                <w:woUserID w:val="1"/>
              </w:rPr>
            </w:pPr>
            <w:r>
              <w:rPr>
                <w:rFonts w:hint="eastAsia" w:ascii="宋体" w:hAnsi="宋体" w:eastAsia="宋体" w:cs="宋体"/>
                <w:kern w:val="2"/>
                <w:sz w:val="21"/>
                <w:szCs w:val="21"/>
                <w:lang w:val="en-US" w:eastAsia="zh-CN" w:bidi="ar"/>
                <w:woUserID w:val="1"/>
              </w:rPr>
              <w:t>质保期及售后服务（</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2F14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质保期</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4BF3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优于招标文件中质保期（</w:t>
            </w:r>
            <w:r>
              <w:rPr>
                <w:rFonts w:hint="default" w:ascii="Times New Roman" w:hAnsi="Times New Roman" w:eastAsia="宋体" w:cs="Times New Roman"/>
                <w:kern w:val="2"/>
                <w:sz w:val="21"/>
                <w:szCs w:val="21"/>
                <w:lang w:val="en-US" w:eastAsia="zh-CN" w:bidi="ar"/>
                <w:woUserID w:val="1"/>
              </w:rPr>
              <w:t>24</w:t>
            </w:r>
            <w:r>
              <w:rPr>
                <w:rFonts w:hint="eastAsia" w:ascii="宋体" w:hAnsi="宋体" w:eastAsia="宋体" w:cs="宋体"/>
                <w:kern w:val="2"/>
                <w:sz w:val="21"/>
                <w:szCs w:val="21"/>
                <w:lang w:val="en-US" w:eastAsia="zh-CN" w:bidi="ar"/>
                <w:woUserID w:val="1"/>
              </w:rPr>
              <w:t>个月），每延长一年得</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分，累计不超过</w:t>
            </w: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分 ；</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4AE5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w:t>
            </w:r>
          </w:p>
        </w:tc>
      </w:tr>
      <w:tr w14:paraId="30348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color="auto" w:fill="auto"/>
            <w:vAlign w:val="center"/>
          </w:tcPr>
          <w:p w14:paraId="2539BE15">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color="auto" w:fill="auto"/>
            <w:vAlign w:val="center"/>
          </w:tcPr>
          <w:p w14:paraId="7F51A821">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3C14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售后服务</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688A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保修期外维修承诺仅收取材料成本的得</w:t>
            </w: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分；承诺收取材料成本和差旅费的得</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分；承诺收取材料成本、差旅费、工时费的得</w:t>
            </w:r>
            <w:r>
              <w:rPr>
                <w:rFonts w:hint="default" w:ascii="Times New Roman" w:hAnsi="Times New Roman" w:eastAsia="宋体" w:cs="Times New Roman"/>
                <w:kern w:val="2"/>
                <w:sz w:val="21"/>
                <w:szCs w:val="21"/>
                <w:lang w:val="en-US" w:eastAsia="zh-CN" w:bidi="ar"/>
                <w:woUserID w:val="1"/>
              </w:rPr>
              <w:t>0</w:t>
            </w:r>
            <w:r>
              <w:rPr>
                <w:rFonts w:hint="eastAsia" w:ascii="宋体" w:hAnsi="宋体" w:eastAsia="宋体" w:cs="宋体"/>
                <w:kern w:val="2"/>
                <w:sz w:val="21"/>
                <w:szCs w:val="21"/>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4A88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w:t>
            </w:r>
          </w:p>
        </w:tc>
      </w:tr>
      <w:tr w14:paraId="3F0D6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175C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7</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7BDE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供货周期（</w:t>
            </w: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3084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供货周期</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034C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有详细可行的行动计划能保证项目进度，成立专项小组且职责明确，全流程项目人员经验丰富，有风险管理措施；加工、制作方案合理、完善、切实可行，安全、工期合理可行能确保安全，视情况优得</w:t>
            </w: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分，良得</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分，一般得</w:t>
            </w: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A159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w:t>
            </w:r>
          </w:p>
        </w:tc>
      </w:tr>
      <w:tr w14:paraId="51B77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43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4A3D0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合计</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46EF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100</w:t>
            </w:r>
          </w:p>
        </w:tc>
      </w:tr>
      <w:tr w14:paraId="2F2F7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9F4BB7">
            <w:pPr>
              <w:keepNext w:val="0"/>
              <w:keepLines w:val="0"/>
              <w:widowControl w:val="0"/>
              <w:suppressLineNumbers w:val="0"/>
              <w:spacing w:before="0" w:beforeAutospacing="0" w:after="0" w:afterAutospacing="0" w:line="300" w:lineRule="exact"/>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备注：</w:t>
            </w:r>
          </w:p>
          <w:p w14:paraId="34E976C5">
            <w:pPr>
              <w:keepNext w:val="0"/>
              <w:keepLines w:val="0"/>
              <w:widowControl w:val="0"/>
              <w:numPr>
                <w:ilvl w:val="0"/>
                <w:numId w:val="1"/>
              </w:numPr>
              <w:suppressLineNumbers w:val="0"/>
              <w:spacing w:before="0" w:beforeAutospacing="0" w:after="0" w:afterAutospacing="0" w:line="300" w:lineRule="exact"/>
              <w:ind w:left="0" w:right="0"/>
              <w:jc w:val="both"/>
              <w:rPr>
                <w:rFonts w:hint="eastAsia"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得分计算小数点后四舍五入后保留两位小数。</w:t>
            </w:r>
          </w:p>
          <w:p w14:paraId="3122318A">
            <w:pPr>
              <w:keepNext w:val="0"/>
              <w:keepLines w:val="0"/>
              <w:widowControl w:val="0"/>
              <w:numPr>
                <w:ilvl w:val="0"/>
                <w:numId w:val="1"/>
              </w:numPr>
              <w:suppressLineNumbers w:val="0"/>
              <w:spacing w:before="0" w:beforeAutospacing="0" w:after="0" w:afterAutospacing="0" w:line="300" w:lineRule="exact"/>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投标方需确保所提供证明性材料不含任何虚假信息，一经查实，永久性取消中通客车招标项目投标资格。中标单位取消中标资格并扣除投标保证金。</w:t>
            </w:r>
          </w:p>
        </w:tc>
      </w:tr>
    </w:tbl>
    <w:p w14:paraId="097AF803">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14:paraId="136B8A6E">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13.3 </w:t>
      </w:r>
      <w:r>
        <w:rPr>
          <w:rFonts w:hint="eastAsia" w:ascii="宋体" w:hAnsi="宋体" w:eastAsia="宋体" w:cs="宋体"/>
          <w:kern w:val="2"/>
          <w:sz w:val="21"/>
          <w:szCs w:val="21"/>
          <w:lang w:val="en-US" w:eastAsia="zh-CN" w:bidi="ar"/>
          <w:woUserID w:val="1"/>
        </w:rPr>
        <w:t>评标过程保密</w:t>
      </w:r>
    </w:p>
    <w:p w14:paraId="748106E9">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13.3.1 </w:t>
      </w:r>
      <w:r>
        <w:rPr>
          <w:rFonts w:hint="eastAsia" w:ascii="宋体" w:hAnsi="宋体" w:eastAsia="宋体" w:cs="宋体"/>
          <w:kern w:val="2"/>
          <w:sz w:val="21"/>
          <w:szCs w:val="21"/>
          <w:lang w:val="en-US" w:eastAsia="zh-CN" w:bidi="ar"/>
          <w:woUserID w:val="1"/>
        </w:rPr>
        <w:t>开标之后，直到授予投标方合同止，凡是属于审查、澄清、评价和比较投标的有关资料以及授标意向等，均不得向投标人或其他无关的人员透露。</w:t>
      </w:r>
    </w:p>
    <w:p w14:paraId="6079B1F2">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13.3.2 </w:t>
      </w:r>
      <w:r>
        <w:rPr>
          <w:rFonts w:hint="eastAsia" w:ascii="宋体" w:hAnsi="宋体" w:eastAsia="宋体" w:cs="宋体"/>
          <w:kern w:val="2"/>
          <w:sz w:val="21"/>
          <w:szCs w:val="21"/>
          <w:lang w:val="en-US" w:eastAsia="zh-CN" w:bidi="ar"/>
          <w:woUserID w:val="1"/>
        </w:rPr>
        <w:t>在评标期间，投标人企图影响招标人的任何活动将导致投标被拒绝，并承担相应的法律责任。</w:t>
      </w:r>
    </w:p>
    <w:p w14:paraId="0DF645C0">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13.3.3 </w:t>
      </w:r>
      <w:r>
        <w:rPr>
          <w:rFonts w:hint="eastAsia" w:ascii="宋体" w:hAnsi="宋体" w:eastAsia="宋体" w:cs="宋体"/>
          <w:kern w:val="2"/>
          <w:sz w:val="21"/>
          <w:szCs w:val="21"/>
          <w:lang w:val="en-US" w:eastAsia="zh-CN" w:bidi="ar"/>
          <w:woUserID w:val="1"/>
        </w:rPr>
        <w:t>中标人确定后，招标人不对未中标人就评标过程以及未能中标原因、中标结果作出任何解释。未中标人不得向评标委员会组成人员或其他有关人员索问评标过程的情况和材料。</w:t>
      </w:r>
    </w:p>
    <w:p w14:paraId="01C4AB55">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13.4</w:t>
      </w:r>
      <w:r>
        <w:rPr>
          <w:rFonts w:hint="eastAsia" w:ascii="宋体" w:hAnsi="宋体" w:eastAsia="宋体" w:cs="宋体"/>
          <w:kern w:val="2"/>
          <w:sz w:val="21"/>
          <w:szCs w:val="21"/>
          <w:lang w:val="en-US" w:eastAsia="zh-CN" w:bidi="ar"/>
          <w:woUserID w:val="1"/>
        </w:rPr>
        <w:t>评标委员会经评审，认为所有投标都不符合招标文件的要求的，可以否决所有投标，招标人将重新招标。</w:t>
      </w:r>
    </w:p>
    <w:p w14:paraId="116894F1">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13.5 </w:t>
      </w:r>
      <w:r>
        <w:rPr>
          <w:rFonts w:hint="eastAsia" w:ascii="宋体" w:hAnsi="宋体" w:eastAsia="宋体" w:cs="宋体"/>
          <w:kern w:val="2"/>
          <w:sz w:val="21"/>
          <w:szCs w:val="21"/>
          <w:lang w:val="en-US" w:eastAsia="zh-CN" w:bidi="ar"/>
          <w:woUserID w:val="1"/>
        </w:rPr>
        <w:t>在招标中，出现下列情形之一，招标人有权否决所有投标人的投标，并终止招标：</w:t>
      </w:r>
    </w:p>
    <w:p w14:paraId="4B72AB05">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）符合条件的投标人或者对招标文件做实质响应的投标人不足三家的；</w:t>
      </w:r>
    </w:p>
    <w:p w14:paraId="11CEC939">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）出现影响采购公正的违法、违规行为的；</w:t>
      </w:r>
    </w:p>
    <w:p w14:paraId="168C8669">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）因重大变故，采购任务取消的；</w:t>
      </w:r>
    </w:p>
    <w:p w14:paraId="4ACACCE2">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）评标委员会经评审，认为所有投标都不符合招标文件要求的；</w:t>
      </w:r>
    </w:p>
    <w:p w14:paraId="2F3F13AF">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）招标人认为其他应终止招标的情形；</w:t>
      </w:r>
    </w:p>
    <w:p w14:paraId="4A706A3E">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）投标人承诺并同意因招标人公司政策变化引起的随时终止项目的情形，并自行承担由此带来的一切损失。</w:t>
      </w:r>
    </w:p>
    <w:p w14:paraId="18E429F5">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13.6</w:t>
      </w:r>
      <w:r>
        <w:rPr>
          <w:rFonts w:hint="eastAsia" w:ascii="宋体" w:hAnsi="宋体" w:eastAsia="宋体" w:cs="宋体"/>
          <w:kern w:val="2"/>
          <w:sz w:val="21"/>
          <w:szCs w:val="21"/>
          <w:lang w:val="en-US" w:eastAsia="zh-CN" w:bidi="ar"/>
          <w:woUserID w:val="1"/>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7F43828B">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）投标人提供的有关资格、资质证明文件不合格、不真实或提供虚假投标材料；</w:t>
      </w:r>
    </w:p>
    <w:p w14:paraId="1F3AED95">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）投标人在报价有效期内撤回投标；</w:t>
      </w:r>
    </w:p>
    <w:p w14:paraId="4D6A84F7">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）在整个评标过程中，投标人有企图影响评标结果公正性的任何活动；</w:t>
      </w:r>
    </w:p>
    <w:p w14:paraId="14E99FA4">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）投标人以任何方式诋毁其他投标人；</w:t>
      </w:r>
    </w:p>
    <w:p w14:paraId="3E9ADF7D">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）投标人串通投标；</w:t>
      </w:r>
    </w:p>
    <w:p w14:paraId="72D1D154">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）以他人名义投标或者以其他方式弄虚作假，骗取中标的；</w:t>
      </w:r>
    </w:p>
    <w:p w14:paraId="412805AA">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7</w:t>
      </w:r>
      <w:r>
        <w:rPr>
          <w:rFonts w:hint="eastAsia" w:ascii="宋体" w:hAnsi="宋体" w:eastAsia="宋体" w:cs="宋体"/>
          <w:kern w:val="2"/>
          <w:sz w:val="21"/>
          <w:szCs w:val="21"/>
          <w:lang w:val="en-US" w:eastAsia="zh-CN" w:bidi="ar"/>
          <w:woUserID w:val="1"/>
        </w:rPr>
        <w:t>）中标人不按规定签订合同；</w:t>
      </w:r>
    </w:p>
    <w:p w14:paraId="20749563">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8</w:t>
      </w:r>
      <w:r>
        <w:rPr>
          <w:rFonts w:hint="eastAsia" w:ascii="宋体" w:hAnsi="宋体" w:eastAsia="宋体" w:cs="宋体"/>
          <w:kern w:val="2"/>
          <w:sz w:val="21"/>
          <w:szCs w:val="21"/>
          <w:lang w:val="en-US" w:eastAsia="zh-CN" w:bidi="ar"/>
          <w:woUserID w:val="1"/>
        </w:rPr>
        <w:t>）不同投标单位负责人为同一人或存在管理关系的；</w:t>
      </w:r>
    </w:p>
    <w:p w14:paraId="512D1D2F">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9</w:t>
      </w:r>
      <w:r>
        <w:rPr>
          <w:rFonts w:hint="eastAsia" w:ascii="宋体" w:hAnsi="宋体" w:eastAsia="宋体" w:cs="宋体"/>
          <w:kern w:val="2"/>
          <w:sz w:val="21"/>
          <w:szCs w:val="21"/>
          <w:lang w:val="en-US" w:eastAsia="zh-CN" w:bidi="ar"/>
          <w:woUserID w:val="1"/>
        </w:rPr>
        <w:t>）投标人被举报、检举，并经招标方查实无误的；</w:t>
      </w:r>
    </w:p>
    <w:p w14:paraId="20693769">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10</w:t>
      </w:r>
      <w:r>
        <w:rPr>
          <w:rFonts w:hint="eastAsia" w:ascii="宋体" w:hAnsi="宋体" w:eastAsia="宋体" w:cs="宋体"/>
          <w:kern w:val="2"/>
          <w:sz w:val="21"/>
          <w:szCs w:val="21"/>
          <w:lang w:val="en-US" w:eastAsia="zh-CN" w:bidi="ar"/>
          <w:woUserID w:val="1"/>
        </w:rPr>
        <w:t>）技术标出现报价的；</w:t>
      </w:r>
    </w:p>
    <w:p w14:paraId="7BBEAB48">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11</w:t>
      </w:r>
      <w:r>
        <w:rPr>
          <w:rFonts w:hint="eastAsia" w:ascii="宋体" w:hAnsi="宋体" w:eastAsia="宋体" w:cs="宋体"/>
          <w:kern w:val="2"/>
          <w:sz w:val="21"/>
          <w:szCs w:val="21"/>
          <w:lang w:val="en-US" w:eastAsia="zh-CN" w:bidi="ar"/>
          <w:woUserID w:val="1"/>
        </w:rPr>
        <w:t>）不同投标人投标文件异常一致或报价程差异性变化；</w:t>
      </w:r>
    </w:p>
    <w:p w14:paraId="767FF0DF">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12</w:t>
      </w:r>
      <w:r>
        <w:rPr>
          <w:rFonts w:hint="eastAsia" w:ascii="宋体" w:hAnsi="宋体" w:eastAsia="宋体" w:cs="宋体"/>
          <w:kern w:val="2"/>
          <w:sz w:val="21"/>
          <w:szCs w:val="21"/>
          <w:lang w:val="en-US" w:eastAsia="zh-CN" w:bidi="ar"/>
          <w:woUserID w:val="1"/>
        </w:rPr>
        <w:t>）法律、法规规定的其他情况。</w:t>
      </w:r>
    </w:p>
    <w:p w14:paraId="16F9DA7F">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13.7</w:t>
      </w:r>
      <w:r>
        <w:rPr>
          <w:rFonts w:hint="eastAsia" w:ascii="宋体" w:hAnsi="宋体" w:eastAsia="宋体" w:cs="宋体"/>
          <w:kern w:val="2"/>
          <w:sz w:val="21"/>
          <w:szCs w:val="21"/>
          <w:lang w:val="en-US" w:eastAsia="zh-CN" w:bidi="ar"/>
          <w:woUserID w:val="1"/>
        </w:rPr>
        <w:t>定标原则：由全体评委对投标单位评审，技术入围合理最低价确定中标单位。</w:t>
      </w:r>
    </w:p>
    <w:p w14:paraId="0ECEB108">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14</w:t>
      </w:r>
      <w:r>
        <w:rPr>
          <w:rFonts w:hint="eastAsia" w:ascii="宋体" w:hAnsi="宋体" w:eastAsia="宋体" w:cs="宋体"/>
          <w:kern w:val="2"/>
          <w:sz w:val="21"/>
          <w:szCs w:val="21"/>
          <w:lang w:val="en-US" w:eastAsia="zh-CN" w:bidi="ar"/>
          <w:woUserID w:val="1"/>
        </w:rPr>
        <w:t>、投标文件的澄清</w:t>
      </w:r>
    </w:p>
    <w:p w14:paraId="028A65A9">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为了有助于投标文件的审查、评价和比较，评标委员会和评标领导小组可以个别地要求投标人澄清其投标文件。有关澄清的要求和答复，应以书面形式进行。</w:t>
      </w:r>
    </w:p>
    <w:p w14:paraId="4F01B1CA">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15</w:t>
      </w:r>
      <w:r>
        <w:rPr>
          <w:rFonts w:hint="eastAsia" w:ascii="宋体" w:hAnsi="宋体" w:eastAsia="宋体" w:cs="宋体"/>
          <w:kern w:val="2"/>
          <w:sz w:val="21"/>
          <w:szCs w:val="21"/>
          <w:lang w:val="en-US" w:eastAsia="zh-CN" w:bidi="ar"/>
          <w:woUserID w:val="1"/>
        </w:rPr>
        <w:t>、投标文件的符合性鉴定</w:t>
      </w:r>
    </w:p>
    <w:p w14:paraId="4D29ABD2">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15.1 </w:t>
      </w:r>
      <w:r>
        <w:rPr>
          <w:rFonts w:hint="eastAsia" w:ascii="宋体" w:hAnsi="宋体" w:eastAsia="宋体" w:cs="宋体"/>
          <w:kern w:val="2"/>
          <w:sz w:val="21"/>
          <w:szCs w:val="21"/>
          <w:lang w:val="en-US" w:eastAsia="zh-CN" w:bidi="ar"/>
          <w:woUserID w:val="1"/>
        </w:rPr>
        <w:t>在详细评标之前，评标委员会和评标领导小组将首先审定每份投标文件是否在实质上响应了招标文件的要求。</w:t>
      </w:r>
    </w:p>
    <w:p w14:paraId="10F900E7">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15.2 </w:t>
      </w:r>
      <w:r>
        <w:rPr>
          <w:rFonts w:hint="eastAsia" w:ascii="宋体" w:hAnsi="宋体" w:eastAsia="宋体" w:cs="宋体"/>
          <w:kern w:val="2"/>
          <w:sz w:val="21"/>
          <w:szCs w:val="21"/>
          <w:lang w:val="en-US" w:eastAsia="zh-CN" w:bidi="ar"/>
          <w:woUserID w:val="1"/>
        </w:rPr>
        <w:t>就本条款而言，实质上响应要求的投标文件，应该与招标文件的所有规定要求、条件、条款和规范相符，无显著差异或保留。</w:t>
      </w:r>
    </w:p>
    <w:p w14:paraId="6215E698">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15.3</w:t>
      </w:r>
      <w:r>
        <w:rPr>
          <w:rFonts w:hint="eastAsia" w:ascii="宋体" w:hAnsi="宋体" w:eastAsia="宋体" w:cs="宋体"/>
          <w:kern w:val="2"/>
          <w:sz w:val="21"/>
          <w:szCs w:val="21"/>
          <w:lang w:val="en-US" w:eastAsia="zh-CN" w:bidi="ar"/>
          <w:woUserID w:val="1"/>
        </w:rPr>
        <w:t>如果投标文件实质上不响应招标文件的要求，招标人将予以拒绝，并且不允许通过修正或撤消其不符合要求的差异或保留，使之成为具有响应性的投标。</w:t>
      </w:r>
    </w:p>
    <w:p w14:paraId="4182B5CF">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16</w:t>
      </w:r>
      <w:r>
        <w:rPr>
          <w:rFonts w:hint="eastAsia" w:ascii="宋体" w:hAnsi="宋体" w:eastAsia="宋体" w:cs="宋体"/>
          <w:kern w:val="2"/>
          <w:sz w:val="21"/>
          <w:szCs w:val="21"/>
          <w:lang w:val="en-US" w:eastAsia="zh-CN" w:bidi="ar"/>
          <w:woUserID w:val="1"/>
        </w:rPr>
        <w:t>、错误的修正</w:t>
      </w:r>
    </w:p>
    <w:p w14:paraId="14A2452C">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如果大写金额与小写金额不符，则以大写金额为准；</w:t>
      </w:r>
    </w:p>
    <w:p w14:paraId="3B046DCC">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16.1</w:t>
      </w:r>
      <w:r>
        <w:rPr>
          <w:rFonts w:hint="eastAsia" w:ascii="宋体" w:hAnsi="宋体" w:eastAsia="宋体" w:cs="宋体"/>
          <w:kern w:val="2"/>
          <w:sz w:val="21"/>
          <w:szCs w:val="21"/>
          <w:lang w:val="en-US" w:eastAsia="zh-CN" w:bidi="ar"/>
          <w:woUserID w:val="1"/>
        </w:rPr>
        <w:t>当单价与数量的乘积与总价之间不一致时，以标出的单价乘以数量为准。除非评标委员会认为有明显的小数点错位，此时应以标出的合价为准，并修改单价。</w:t>
      </w:r>
    </w:p>
    <w:p w14:paraId="1468E088">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16.2</w:t>
      </w:r>
      <w:r>
        <w:rPr>
          <w:rFonts w:hint="eastAsia" w:ascii="宋体" w:hAnsi="宋体" w:eastAsia="宋体" w:cs="宋体"/>
          <w:kern w:val="2"/>
          <w:sz w:val="21"/>
          <w:szCs w:val="21"/>
          <w:lang w:val="en-US" w:eastAsia="zh-CN" w:bidi="ar"/>
          <w:woUserID w:val="1"/>
        </w:rPr>
        <w:t>按上述修改错误的方法，调整投标书的投标报价。经投标人确认同意后，调整后的报价对投标人起约束作用。如果投标人不接受修改后的投标报价则其投标将被拒绝，其投标保证金将被没收。</w:t>
      </w:r>
    </w:p>
    <w:p w14:paraId="7CEBEE9B">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17</w:t>
      </w:r>
      <w:r>
        <w:rPr>
          <w:rFonts w:hint="eastAsia" w:ascii="宋体" w:hAnsi="宋体" w:eastAsia="宋体" w:cs="宋体"/>
          <w:kern w:val="2"/>
          <w:sz w:val="21"/>
          <w:szCs w:val="21"/>
          <w:lang w:val="en-US" w:eastAsia="zh-CN" w:bidi="ar"/>
          <w:woUserID w:val="1"/>
        </w:rPr>
        <w:t>、投标文件的评价与比较</w:t>
      </w:r>
    </w:p>
    <w:p w14:paraId="7B2CDBD6">
      <w:pPr>
        <w:keepNext w:val="0"/>
        <w:keepLines w:val="0"/>
        <w:widowControl w:val="0"/>
        <w:suppressLineNumbers w:val="0"/>
        <w:spacing w:before="0" w:beforeAutospacing="0" w:after="0" w:afterAutospacing="0" w:line="300" w:lineRule="auto"/>
        <w:ind w:left="0" w:right="0" w:firstLine="420" w:firstLineChars="20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在评价与比较时应根据</w:t>
      </w:r>
      <w:r>
        <w:rPr>
          <w:rFonts w:hint="default" w:ascii="Times New Roman" w:hAnsi="Times New Roman" w:eastAsia="宋体" w:cs="Times New Roman"/>
          <w:kern w:val="2"/>
          <w:sz w:val="21"/>
          <w:szCs w:val="21"/>
          <w:lang w:val="en-US" w:eastAsia="zh-CN" w:bidi="ar"/>
          <w:woUserID w:val="1"/>
        </w:rPr>
        <w:t>15.2</w:t>
      </w:r>
      <w:r>
        <w:rPr>
          <w:rFonts w:hint="eastAsia" w:ascii="宋体" w:hAnsi="宋体" w:eastAsia="宋体" w:cs="宋体"/>
          <w:kern w:val="2"/>
          <w:sz w:val="21"/>
          <w:szCs w:val="21"/>
          <w:lang w:val="en-US" w:eastAsia="zh-CN" w:bidi="ar"/>
          <w:woUserID w:val="1"/>
        </w:rPr>
        <w:t>款内容的规定，通过对投标人的投标报价、供货周期、质量标准、主要材料用量、优惠条件、社会信誉及以往业绩等综合评价。招标人不保证价格最低者中标。</w:t>
      </w:r>
    </w:p>
    <w:p w14:paraId="2131F82A">
      <w:pPr>
        <w:pStyle w:val="3"/>
        <w:widowControl/>
        <w:spacing w:line="300" w:lineRule="auto"/>
        <w:jc w:val="center"/>
        <w:rPr>
          <w:rFonts w:hint="default" w:ascii="Times New Roman" w:hAnsi="Times New Roman" w:eastAsia="宋体" w:cs="Times New Roman"/>
          <w:kern w:val="2"/>
          <w:sz w:val="28"/>
          <w:szCs w:val="28"/>
          <w:woUserID w:val="1"/>
        </w:rPr>
      </w:pPr>
      <w:bookmarkStart w:id="7" w:name="_Toc507854504"/>
      <w:bookmarkEnd w:id="7"/>
      <w:r>
        <w:rPr>
          <w:rFonts w:hint="eastAsia" w:ascii="宋体" w:hAnsi="宋体" w:eastAsia="宋体" w:cs="宋体"/>
          <w:kern w:val="2"/>
          <w:sz w:val="28"/>
          <w:szCs w:val="28"/>
          <w:woUserID w:val="1"/>
        </w:rPr>
        <w:t>七、授予合同</w:t>
      </w:r>
    </w:p>
    <w:p w14:paraId="4647D96D">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18</w:t>
      </w:r>
      <w:r>
        <w:rPr>
          <w:rFonts w:hint="eastAsia" w:ascii="宋体" w:hAnsi="宋体" w:eastAsia="宋体" w:cs="宋体"/>
          <w:kern w:val="2"/>
          <w:sz w:val="21"/>
          <w:szCs w:val="21"/>
          <w:lang w:val="en-US" w:eastAsia="zh-CN" w:bidi="ar"/>
          <w:woUserID w:val="1"/>
        </w:rPr>
        <w:t>、中标</w:t>
      </w:r>
    </w:p>
    <w:p w14:paraId="5E92FE65">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如无特殊情况，现场宣布中标单位；现场宣布中标的不再另行通知中标结果。</w:t>
      </w:r>
    </w:p>
    <w:p w14:paraId="78A8E132">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bookmarkStart w:id="8" w:name="_Toc507854505"/>
      <w:bookmarkEnd w:id="8"/>
      <w:r>
        <w:rPr>
          <w:rFonts w:hint="default" w:ascii="Times New Roman" w:hAnsi="Times New Roman" w:eastAsia="宋体" w:cs="Times New Roman"/>
          <w:kern w:val="2"/>
          <w:sz w:val="21"/>
          <w:szCs w:val="21"/>
          <w:lang w:val="en-US" w:eastAsia="zh-CN" w:bidi="ar"/>
          <w:woUserID w:val="1"/>
        </w:rPr>
        <w:t>19</w:t>
      </w:r>
      <w:r>
        <w:rPr>
          <w:rFonts w:hint="eastAsia" w:ascii="宋体" w:hAnsi="宋体" w:eastAsia="宋体" w:cs="宋体"/>
          <w:kern w:val="2"/>
          <w:sz w:val="21"/>
          <w:szCs w:val="21"/>
          <w:lang w:val="en-US" w:eastAsia="zh-CN" w:bidi="ar"/>
          <w:woUserID w:val="1"/>
        </w:rPr>
        <w:t>、合同协议书的签署</w:t>
      </w:r>
    </w:p>
    <w:p w14:paraId="23D08BDB">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中标单位应于宣布中标之日起七日之内与招标人签订相关的协议及合同，如因为中标人不能按要求及时签订相关协议及合同的没收其履约保证金。</w:t>
      </w:r>
    </w:p>
    <w:p w14:paraId="5A635C6F">
      <w:pPr>
        <w:pStyle w:val="3"/>
        <w:widowControl/>
        <w:spacing w:line="300" w:lineRule="auto"/>
        <w:jc w:val="center"/>
        <w:rPr>
          <w:rFonts w:hint="eastAsia" w:ascii="宋体" w:hAnsi="Times New Roman" w:eastAsia="宋体" w:cs="Times New Roman"/>
          <w:kern w:val="2"/>
          <w:sz w:val="28"/>
          <w:szCs w:val="28"/>
          <w:woUserID w:val="1"/>
        </w:rPr>
      </w:pPr>
      <w:r>
        <w:rPr>
          <w:rFonts w:hint="eastAsia" w:ascii="宋体" w:hAnsi="宋体" w:eastAsia="宋体" w:cs="宋体"/>
          <w:kern w:val="2"/>
          <w:sz w:val="28"/>
          <w:szCs w:val="28"/>
          <w:woUserID w:val="1"/>
        </w:rPr>
        <w:t>八、瑕疵处理原则</w:t>
      </w:r>
    </w:p>
    <w:p w14:paraId="67A91882">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20</w:t>
      </w:r>
      <w:r>
        <w:rPr>
          <w:rFonts w:hint="eastAsia" w:ascii="宋体" w:hAnsi="宋体" w:eastAsia="宋体" w:cs="宋体"/>
          <w:kern w:val="2"/>
          <w:sz w:val="21"/>
          <w:szCs w:val="21"/>
          <w:lang w:val="en-US" w:eastAsia="zh-CN" w:bidi="ar"/>
          <w:woUserID w:val="1"/>
        </w:rPr>
        <w:t>、中标人瑕疵滞后发现的处理原则</w:t>
      </w:r>
    </w:p>
    <w:p w14:paraId="72B5C8A5">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14:paraId="22805688">
      <w:pPr>
        <w:pStyle w:val="3"/>
        <w:widowControl/>
        <w:spacing w:line="300" w:lineRule="auto"/>
        <w:jc w:val="center"/>
        <w:rPr>
          <w:rFonts w:hint="eastAsia" w:ascii="宋体" w:hAnsi="Times New Roman" w:eastAsia="宋体" w:cs="Times New Roman"/>
          <w:kern w:val="2"/>
          <w:sz w:val="28"/>
          <w:szCs w:val="28"/>
          <w:woUserID w:val="1"/>
        </w:rPr>
      </w:pPr>
      <w:r>
        <w:rPr>
          <w:rFonts w:hint="eastAsia" w:ascii="宋体" w:hAnsi="宋体" w:eastAsia="宋体" w:cs="宋体"/>
          <w:kern w:val="2"/>
          <w:sz w:val="28"/>
          <w:szCs w:val="28"/>
          <w:woUserID w:val="1"/>
        </w:rPr>
        <w:t>九、解释权</w:t>
      </w:r>
    </w:p>
    <w:p w14:paraId="73CC8CF2">
      <w:pPr>
        <w:pStyle w:val="42"/>
        <w:keepNext w:val="0"/>
        <w:keepLines w:val="0"/>
        <w:widowControl w:val="0"/>
        <w:suppressLineNumbers w:val="0"/>
        <w:spacing w:before="0" w:beforeAutospacing="0" w:after="0" w:afterAutospacing="0" w:line="300" w:lineRule="auto"/>
        <w:ind w:left="0" w:right="0" w:firstLine="424" w:firstLineChars="202"/>
        <w:jc w:val="left"/>
        <w:outlineLvl w:val="0"/>
        <w:rPr>
          <w:rFonts w:hint="default" w:ascii="Times New Roman" w:hAnsi="Times New Roman" w:eastAsia="宋体" w:cs="Times New Roman"/>
          <w:b w:val="0"/>
          <w:bCs w:val="0"/>
          <w:kern w:val="2"/>
          <w:sz w:val="21"/>
          <w:szCs w:val="21"/>
          <w:woUserID w:val="1"/>
        </w:rPr>
      </w:pPr>
      <w:r>
        <w:rPr>
          <w:rFonts w:hint="default" w:ascii="Times New Roman" w:hAnsi="Times New Roman" w:eastAsia="宋体" w:cs="Times New Roman"/>
          <w:b w:val="0"/>
          <w:bCs w:val="0"/>
          <w:kern w:val="2"/>
          <w:sz w:val="21"/>
          <w:szCs w:val="21"/>
          <w:lang w:val="en-US" w:eastAsia="zh-CN" w:bidi="ar"/>
          <w:woUserID w:val="1"/>
        </w:rPr>
        <w:t>21</w:t>
      </w:r>
      <w:r>
        <w:rPr>
          <w:rFonts w:hint="eastAsia" w:ascii="宋体" w:hAnsi="宋体" w:eastAsia="宋体" w:cs="宋体"/>
          <w:b w:val="0"/>
          <w:bCs w:val="0"/>
          <w:kern w:val="2"/>
          <w:sz w:val="21"/>
          <w:szCs w:val="21"/>
          <w:lang w:val="en-US" w:eastAsia="zh-CN" w:bidi="ar"/>
          <w:woUserID w:val="1"/>
        </w:rPr>
        <w:t>、解释权</w:t>
      </w:r>
    </w:p>
    <w:p w14:paraId="21C85452">
      <w:pPr>
        <w:pStyle w:val="42"/>
        <w:keepNext w:val="0"/>
        <w:keepLines w:val="0"/>
        <w:widowControl w:val="0"/>
        <w:suppressLineNumbers w:val="0"/>
        <w:spacing w:before="0" w:beforeAutospacing="0" w:after="0" w:afterAutospacing="0" w:line="300" w:lineRule="auto"/>
        <w:ind w:left="0" w:right="0" w:firstLine="424" w:firstLineChars="202"/>
        <w:jc w:val="left"/>
        <w:outlineLvl w:val="0"/>
        <w:rPr>
          <w:rFonts w:hint="default" w:ascii="Cambria" w:hAnsi="Cambria" w:eastAsia="宋体" w:cs="Times New Roman"/>
          <w:b w:val="0"/>
          <w:bCs w:val="0"/>
          <w:kern w:val="2"/>
          <w:sz w:val="32"/>
          <w:szCs w:val="32"/>
          <w:woUserID w:val="1"/>
        </w:rPr>
      </w:pPr>
      <w:r>
        <w:rPr>
          <w:rFonts w:hint="eastAsia" w:ascii="宋体" w:hAnsi="宋体" w:eastAsia="宋体" w:cs="宋体"/>
          <w:b w:val="0"/>
          <w:bCs w:val="0"/>
          <w:kern w:val="2"/>
          <w:sz w:val="21"/>
          <w:szCs w:val="21"/>
          <w:lang w:val="en-US" w:eastAsia="zh-CN" w:bidi="ar"/>
          <w:woUserID w:val="1"/>
        </w:rPr>
        <w:t>本招标文件的最终解释权归招标人，当对一个问题有多种解释时以招标人的书面解释为准。招标文件未做须知明示，而又有相关法律、法规规定的，招标人对此所做解释以相关的法律、法规规定为依据。</w:t>
      </w:r>
      <w:r>
        <w:rPr>
          <w:rFonts w:hint="default" w:ascii="Cambria" w:hAnsi="Cambria" w:eastAsia="宋体" w:cs="Times New Roman"/>
          <w:b/>
          <w:bCs/>
          <w:kern w:val="2"/>
          <w:sz w:val="32"/>
          <w:szCs w:val="32"/>
          <w:lang w:val="en-US" w:eastAsia="zh-CN" w:bidi="ar"/>
          <w:woUserID w:val="1"/>
        </w:rPr>
        <w:br w:type="page"/>
      </w:r>
    </w:p>
    <w:p w14:paraId="66D417FB">
      <w:pPr>
        <w:pStyle w:val="42"/>
        <w:keepNext w:val="0"/>
        <w:keepLines w:val="0"/>
        <w:widowControl w:val="0"/>
        <w:suppressLineNumbers w:val="0"/>
        <w:spacing w:before="240" w:beforeAutospacing="0" w:after="60" w:afterAutospacing="0" w:line="300" w:lineRule="auto"/>
        <w:ind w:left="0" w:right="0"/>
        <w:jc w:val="center"/>
        <w:outlineLvl w:val="0"/>
        <w:rPr>
          <w:rFonts w:hint="default" w:ascii="Times New Roman" w:hAnsi="Times New Roman" w:eastAsia="宋体" w:cs="Times New Roman"/>
          <w:b/>
          <w:bCs/>
          <w:kern w:val="2"/>
          <w:sz w:val="32"/>
          <w:szCs w:val="32"/>
          <w:woUserID w:val="1"/>
        </w:rPr>
      </w:pPr>
      <w:r>
        <w:rPr>
          <w:rFonts w:hint="eastAsia" w:ascii="宋体" w:hAnsi="宋体" w:eastAsia="宋体" w:cs="宋体"/>
          <w:b/>
          <w:bCs/>
          <w:kern w:val="2"/>
          <w:sz w:val="32"/>
          <w:szCs w:val="32"/>
          <w:lang w:val="en-US" w:eastAsia="zh-CN" w:bidi="ar"/>
          <w:woUserID w:val="1"/>
        </w:rPr>
        <w:t>第二章</w:t>
      </w:r>
      <w:r>
        <w:rPr>
          <w:rFonts w:hint="default" w:ascii="Times New Roman" w:hAnsi="Times New Roman" w:eastAsia="宋体" w:cs="Times New Roman"/>
          <w:b/>
          <w:bCs/>
          <w:kern w:val="2"/>
          <w:sz w:val="32"/>
          <w:szCs w:val="32"/>
          <w:lang w:val="en-US" w:eastAsia="zh-CN" w:bidi="ar"/>
          <w:woUserID w:val="1"/>
        </w:rPr>
        <w:t xml:space="preserve"> </w:t>
      </w:r>
      <w:r>
        <w:rPr>
          <w:rFonts w:hint="eastAsia" w:ascii="宋体" w:hAnsi="宋体" w:eastAsia="宋体" w:cs="宋体"/>
          <w:b/>
          <w:bCs/>
          <w:kern w:val="2"/>
          <w:sz w:val="32"/>
          <w:szCs w:val="32"/>
          <w:lang w:val="en-US" w:eastAsia="zh-CN" w:bidi="ar"/>
          <w:woUserID w:val="1"/>
        </w:rPr>
        <w:t>合同文件格式及条款</w:t>
      </w:r>
    </w:p>
    <w:p w14:paraId="1DDF9777">
      <w:pPr>
        <w:keepNext w:val="0"/>
        <w:keepLines w:val="0"/>
        <w:widowControl w:val="0"/>
        <w:suppressLineNumbers w:val="0"/>
        <w:tabs>
          <w:tab w:val="left" w:pos="2160"/>
          <w:tab w:val="center" w:pos="4802"/>
        </w:tabs>
        <w:spacing w:before="0" w:beforeAutospacing="0" w:after="0" w:afterAutospacing="0" w:line="300" w:lineRule="auto"/>
        <w:ind w:left="0" w:right="0"/>
        <w:jc w:val="center"/>
        <w:rPr>
          <w:rFonts w:hint="default" w:ascii="Times New Roman" w:hAnsi="Times New Roman" w:eastAsia="黑体" w:cs="Times New Roman"/>
          <w:kern w:val="2"/>
          <w:sz w:val="36"/>
          <w:szCs w:val="36"/>
          <w:woUserID w:val="1"/>
        </w:rPr>
      </w:pPr>
      <w:r>
        <w:rPr>
          <w:rFonts w:hint="default" w:ascii="黑体" w:hAnsi="宋体" w:eastAsia="黑体" w:cs="黑体"/>
          <w:kern w:val="2"/>
          <w:sz w:val="36"/>
          <w:szCs w:val="36"/>
          <w:lang w:val="en-US" w:eastAsia="zh-CN" w:bidi="ar"/>
          <w:woUserID w:val="1"/>
        </w:rPr>
        <w:t>以最终签署版合同版本为准</w:t>
      </w:r>
    </w:p>
    <w:p w14:paraId="7E2656A2">
      <w:pPr>
        <w:keepNext w:val="0"/>
        <w:keepLines w:val="0"/>
        <w:widowControl w:val="0"/>
        <w:suppressLineNumbers w:val="0"/>
        <w:wordWrap w:val="0"/>
        <w:spacing w:before="0" w:beforeAutospacing="0" w:after="0" w:afterAutospacing="0"/>
        <w:ind w:left="0" w:right="0"/>
        <w:jc w:val="righ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50FE404C">
      <w:pPr>
        <w:keepNext w:val="0"/>
        <w:keepLines w:val="0"/>
        <w:widowControl w:val="0"/>
        <w:suppressLineNumbers w:val="0"/>
        <w:spacing w:before="0" w:beforeAutospacing="0" w:after="0" w:afterAutospacing="0"/>
        <w:ind w:left="0" w:right="1449" w:rightChars="690"/>
        <w:jc w:val="right"/>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合同登记编号：</w:t>
      </w:r>
      <w:r>
        <w:rPr>
          <w:rFonts w:hint="default" w:ascii="Times New Roman" w:hAnsi="Times New Roman" w:eastAsia="宋体" w:cs="Times New Roman"/>
          <w:kern w:val="2"/>
          <w:sz w:val="24"/>
          <w:szCs w:val="24"/>
          <w:lang w:val="en-US" w:eastAsia="zh-CN" w:bidi="ar"/>
          <w:woUserID w:val="1"/>
        </w:rPr>
        <w:t xml:space="preserve">         </w:t>
      </w:r>
    </w:p>
    <w:p w14:paraId="2F242CC1">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bCs/>
          <w:kern w:val="2"/>
          <w:sz w:val="52"/>
          <w:szCs w:val="52"/>
          <w:woUserID w:val="1"/>
        </w:rPr>
      </w:pPr>
      <w:bookmarkStart w:id="9" w:name="_Toc8184"/>
      <w:bookmarkEnd w:id="9"/>
      <w:bookmarkStart w:id="10" w:name="_Toc507854506"/>
      <w:r>
        <w:rPr>
          <w:rFonts w:hint="default" w:ascii="方正小标宋简体" w:hAnsi="宋体" w:eastAsia="方正小标宋简体" w:cs="Times New Roman"/>
          <w:bCs/>
          <w:kern w:val="2"/>
          <w:sz w:val="52"/>
          <w:szCs w:val="52"/>
          <w:lang w:val="en-US" w:eastAsia="zh-CN" w:bidi="ar"/>
          <w:woUserID w:val="1"/>
        </w:rPr>
        <w:t xml:space="preserve"> </w:t>
      </w:r>
      <w:bookmarkEnd w:id="10"/>
    </w:p>
    <w:p w14:paraId="33FCBB36">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bCs/>
          <w:kern w:val="2"/>
          <w:sz w:val="52"/>
          <w:szCs w:val="52"/>
          <w:woUserID w:val="1"/>
        </w:rPr>
      </w:pPr>
      <w:r>
        <w:rPr>
          <w:rFonts w:hint="default" w:ascii="方正小标宋简体" w:hAnsi="宋体" w:eastAsia="方正小标宋简体" w:cs="Times New Roman"/>
          <w:bCs/>
          <w:kern w:val="2"/>
          <w:sz w:val="52"/>
          <w:szCs w:val="52"/>
          <w:lang w:val="en-US" w:eastAsia="zh-CN" w:bidi="ar"/>
          <w:woUserID w:val="1"/>
        </w:rPr>
        <w:t xml:space="preserve"> </w:t>
      </w:r>
    </w:p>
    <w:p w14:paraId="524014FB">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kern w:val="2"/>
          <w:sz w:val="52"/>
          <w:szCs w:val="52"/>
          <w:woUserID w:val="1"/>
        </w:rPr>
      </w:pPr>
      <w:r>
        <w:rPr>
          <w:rFonts w:hint="default" w:ascii="方正小标宋简体" w:hAnsi="方正小标宋简体" w:eastAsia="方正小标宋简体" w:cs="方正小标宋简体"/>
          <w:bCs/>
          <w:kern w:val="2"/>
          <w:sz w:val="52"/>
          <w:szCs w:val="52"/>
          <w:lang w:val="en-US" w:eastAsia="zh-CN" w:bidi="ar"/>
          <w:woUserID w:val="1"/>
        </w:rPr>
        <w:t>设备采购合同</w:t>
      </w:r>
    </w:p>
    <w:p w14:paraId="535F9732">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14:paraId="44C73C8D">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14:paraId="4CDF3A08">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14:paraId="0EA7C0F7">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14:paraId="6BAC3019">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14:paraId="1F546CBF">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14:paraId="0AF28BFC">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14:paraId="266EA129">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u w:val="single"/>
          <w:woUserID w:val="1"/>
        </w:rPr>
      </w:pPr>
      <w:bookmarkStart w:id="11" w:name="_Toc3885"/>
      <w:bookmarkEnd w:id="11"/>
      <w:r>
        <w:rPr>
          <w:rFonts w:hint="default" w:ascii="方正小标宋简体" w:hAnsi="方正小标宋简体" w:eastAsia="方正小标宋简体" w:cs="方正小标宋简体"/>
          <w:kern w:val="2"/>
          <w:sz w:val="24"/>
          <w:szCs w:val="24"/>
          <w:lang w:val="en-US" w:eastAsia="zh-CN" w:bidi="ar"/>
          <w:woUserID w:val="1"/>
        </w:rPr>
        <w:t>甲</w:t>
      </w:r>
      <w:r>
        <w:rPr>
          <w:rFonts w:hint="default" w:ascii="方正小标宋简体" w:hAnsi="宋体" w:eastAsia="方正小标宋简体" w:cs="Times New Roman"/>
          <w:kern w:val="2"/>
          <w:sz w:val="24"/>
          <w:szCs w:val="24"/>
          <w:lang w:val="en-US" w:eastAsia="zh-CN" w:bidi="ar"/>
          <w:woUserID w:val="1"/>
        </w:rPr>
        <w:t xml:space="preserve">  </w:t>
      </w:r>
      <w:r>
        <w:rPr>
          <w:rFonts w:hint="default" w:ascii="方正小标宋简体" w:hAnsi="方正小标宋简体" w:eastAsia="方正小标宋简体" w:cs="方正小标宋简体"/>
          <w:kern w:val="2"/>
          <w:sz w:val="24"/>
          <w:szCs w:val="24"/>
          <w:lang w:val="en-US" w:eastAsia="zh-CN" w:bidi="ar"/>
          <w:woUserID w:val="1"/>
        </w:rPr>
        <w:t>方：</w:t>
      </w:r>
      <w:r>
        <w:rPr>
          <w:rFonts w:hint="default" w:ascii="方正小标宋简体" w:hAnsi="方正小标宋简体" w:eastAsia="方正小标宋简体" w:cs="方正小标宋简体"/>
          <w:kern w:val="2"/>
          <w:sz w:val="24"/>
          <w:szCs w:val="24"/>
          <w:u w:val="single"/>
          <w:lang w:val="en-US" w:eastAsia="zh-CN" w:bidi="ar"/>
          <w:woUserID w:val="1"/>
        </w:rPr>
        <w:t>中通客车股份有限公司轻客分公司</w:t>
      </w:r>
    </w:p>
    <w:p w14:paraId="417F8916">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woUserID w:val="1"/>
        </w:rPr>
      </w:pPr>
      <w:r>
        <w:rPr>
          <w:rFonts w:hint="default" w:ascii="方正小标宋简体" w:hAnsi="宋体" w:eastAsia="方正小标宋简体" w:cs="Times New Roman"/>
          <w:kern w:val="2"/>
          <w:sz w:val="24"/>
          <w:szCs w:val="24"/>
          <w:lang w:val="en-US" w:eastAsia="zh-CN" w:bidi="ar"/>
          <w:woUserID w:val="1"/>
        </w:rPr>
        <w:t xml:space="preserve"> </w:t>
      </w:r>
    </w:p>
    <w:p w14:paraId="69FE9C87">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woUserID w:val="1"/>
        </w:rPr>
      </w:pPr>
      <w:bookmarkStart w:id="12" w:name="_Toc12949"/>
      <w:bookmarkEnd w:id="12"/>
      <w:r>
        <w:rPr>
          <w:rFonts w:hint="default" w:ascii="方正小标宋简体" w:hAnsi="方正小标宋简体" w:eastAsia="方正小标宋简体" w:cs="方正小标宋简体"/>
          <w:kern w:val="2"/>
          <w:sz w:val="24"/>
          <w:szCs w:val="24"/>
          <w:lang w:val="en-US" w:eastAsia="zh-CN" w:bidi="ar"/>
          <w:woUserID w:val="1"/>
        </w:rPr>
        <w:t>乙</w:t>
      </w:r>
      <w:r>
        <w:rPr>
          <w:rFonts w:hint="default" w:ascii="方正小标宋简体" w:hAnsi="宋体" w:eastAsia="方正小标宋简体" w:cs="Times New Roman"/>
          <w:kern w:val="2"/>
          <w:sz w:val="24"/>
          <w:szCs w:val="24"/>
          <w:lang w:val="en-US" w:eastAsia="zh-CN" w:bidi="ar"/>
          <w:woUserID w:val="1"/>
        </w:rPr>
        <w:t xml:space="preserve">  </w:t>
      </w:r>
      <w:r>
        <w:rPr>
          <w:rFonts w:hint="default" w:ascii="方正小标宋简体" w:hAnsi="方正小标宋简体" w:eastAsia="方正小标宋简体" w:cs="方正小标宋简体"/>
          <w:kern w:val="2"/>
          <w:sz w:val="24"/>
          <w:szCs w:val="24"/>
          <w:lang w:val="en-US" w:eastAsia="zh-CN" w:bidi="ar"/>
          <w:woUserID w:val="1"/>
        </w:rPr>
        <w:t>方：</w:t>
      </w:r>
    </w:p>
    <w:p w14:paraId="0AB910FE">
      <w:pPr>
        <w:keepNext w:val="0"/>
        <w:keepLines w:val="0"/>
        <w:widowControl w:val="0"/>
        <w:suppressLineNumbers w:val="0"/>
        <w:adjustRightInd w:val="0"/>
        <w:snapToGrid w:val="0"/>
        <w:spacing w:before="0" w:beforeAutospacing="0" w:after="0" w:afterAutospacing="0" w:line="360" w:lineRule="auto"/>
        <w:ind w:left="0" w:right="0" w:firstLine="1906" w:firstLineChars="678"/>
        <w:jc w:val="left"/>
        <w:rPr>
          <w:rFonts w:hint="eastAsia" w:ascii="宋体" w:hAnsi="宋体" w:eastAsia="宋体" w:cs="Times New Roman"/>
          <w:b/>
          <w:bCs w:val="0"/>
          <w:kern w:val="2"/>
          <w:sz w:val="28"/>
          <w:szCs w:val="28"/>
          <w:woUserID w:val="1"/>
        </w:rPr>
      </w:pPr>
      <w:r>
        <w:rPr>
          <w:rFonts w:hint="eastAsia" w:ascii="宋体" w:hAnsi="宋体" w:eastAsia="宋体" w:cs="Times New Roman"/>
          <w:b/>
          <w:bCs w:val="0"/>
          <w:kern w:val="2"/>
          <w:sz w:val="28"/>
          <w:szCs w:val="28"/>
          <w:lang w:val="en-US" w:eastAsia="zh-CN" w:bidi="ar"/>
          <w:woUserID w:val="1"/>
        </w:rPr>
        <w:t xml:space="preserve"> </w:t>
      </w:r>
    </w:p>
    <w:p w14:paraId="6C60307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14:paraId="78502D36">
      <w:pPr>
        <w:keepNext w:val="0"/>
        <w:keepLines w:val="0"/>
        <w:widowControl w:val="0"/>
        <w:suppressLineNumbers w:val="0"/>
        <w:spacing w:before="0" w:beforeAutospacing="0" w:after="0" w:afterAutospacing="0" w:line="360" w:lineRule="auto"/>
        <w:ind w:left="0" w:right="480"/>
        <w:jc w:val="both"/>
        <w:rPr>
          <w:rFonts w:hint="eastAsia" w:ascii="宋体" w:hAnsi="宋体" w:eastAsia="宋体" w:cs="宋体"/>
          <w:bCs/>
          <w:kern w:val="2"/>
          <w:sz w:val="24"/>
          <w:szCs w:val="24"/>
          <w:u w:val="single"/>
          <w:woUserID w:val="1"/>
        </w:rPr>
      </w:pPr>
      <w:r>
        <w:rPr>
          <w:rFonts w:hint="eastAsia" w:ascii="宋体" w:hAnsi="宋体" w:eastAsia="宋体" w:cs="宋体"/>
          <w:bCs/>
          <w:kern w:val="2"/>
          <w:sz w:val="24"/>
          <w:szCs w:val="24"/>
          <w:u w:val="single"/>
          <w:lang w:val="en-US" w:eastAsia="zh-CN" w:bidi="ar"/>
          <w:woUserID w:val="1"/>
        </w:rPr>
        <w:t xml:space="preserve"> </w:t>
      </w:r>
    </w:p>
    <w:p w14:paraId="50C8DC1B">
      <w:pPr>
        <w:spacing w:line="360" w:lineRule="auto"/>
        <w:rPr>
          <w:rFonts w:hint="eastAsia" w:ascii="宋体" w:hAnsi="宋体" w:eastAsia="宋体" w:cs="宋体"/>
          <w:bCs/>
          <w:kern w:val="2"/>
          <w:sz w:val="22"/>
          <w:szCs w:val="22"/>
          <w:woUserID w:val="1"/>
        </w:rPr>
        <w:sectPr>
          <w:headerReference r:id="rId3" w:type="default"/>
          <w:footerReference r:id="rId4" w:type="default"/>
          <w:pgSz w:w="11907" w:h="16840"/>
          <w:pgMar w:top="1304" w:right="1418" w:bottom="1304" w:left="1418" w:header="724" w:footer="851" w:gutter="0"/>
          <w:cols w:space="425" w:num="1"/>
          <w:docGrid w:type="lines" w:linePitch="290" w:charSpace="0"/>
        </w:sectPr>
      </w:pPr>
    </w:p>
    <w:p w14:paraId="6EB87D85">
      <w:pPr>
        <w:keepNext w:val="0"/>
        <w:keepLines w:val="0"/>
        <w:widowControl w:val="0"/>
        <w:suppressLineNumbers w:val="0"/>
        <w:spacing w:before="0" w:beforeAutospacing="0" w:after="0" w:afterAutospacing="0" w:line="360" w:lineRule="auto"/>
        <w:ind w:left="0" w:right="0"/>
        <w:jc w:val="both"/>
        <w:rPr>
          <w:rFonts w:hint="default" w:ascii="仿宋_GB2312" w:hAnsi="宋体" w:eastAsia="仿宋_GB2312" w:cs="宋体"/>
          <w:bCs/>
          <w:kern w:val="2"/>
          <w:sz w:val="24"/>
          <w:szCs w:val="24"/>
          <w:woUserID w:val="1"/>
        </w:rPr>
      </w:pPr>
      <w:r>
        <w:rPr>
          <w:rFonts w:hint="default" w:ascii="仿宋_GB2312" w:hAnsi="宋体" w:eastAsia="仿宋_GB2312" w:cs="宋体"/>
          <w:bCs/>
          <w:kern w:val="2"/>
          <w:sz w:val="24"/>
          <w:szCs w:val="24"/>
          <w:lang w:val="en-US" w:eastAsia="zh-CN" w:bidi="ar"/>
          <w:woUserID w:val="1"/>
        </w:rPr>
        <w:t xml:space="preserve">    </w:t>
      </w:r>
      <w:r>
        <w:rPr>
          <w:rFonts w:hint="default" w:ascii="仿宋_GB2312" w:hAnsi="宋体" w:eastAsia="仿宋_GB2312" w:cs="仿宋_GB2312"/>
          <w:bCs/>
          <w:kern w:val="2"/>
          <w:sz w:val="24"/>
          <w:szCs w:val="24"/>
          <w:lang w:val="en-US" w:eastAsia="zh-CN" w:bidi="ar"/>
          <w:woUserID w:val="1"/>
        </w:rPr>
        <w:t>甲方（买方）：中通客车股份有限公司轻客分公司</w:t>
      </w:r>
    </w:p>
    <w:p w14:paraId="34D01882">
      <w:pPr>
        <w:keepNext w:val="0"/>
        <w:keepLines w:val="0"/>
        <w:widowControl w:val="0"/>
        <w:suppressLineNumbers w:val="0"/>
        <w:spacing w:before="0" w:beforeAutospacing="0" w:after="0" w:afterAutospacing="0" w:line="360" w:lineRule="auto"/>
        <w:ind w:left="0" w:right="-189" w:rightChars="-90" w:firstLine="120" w:firstLineChars="50"/>
        <w:jc w:val="left"/>
        <w:rPr>
          <w:rFonts w:hint="default" w:ascii="仿宋_GB2312" w:hAnsi="宋体" w:eastAsia="仿宋_GB2312" w:cs="宋体"/>
          <w:b/>
          <w:bCs/>
          <w:kern w:val="2"/>
          <w:sz w:val="24"/>
          <w:szCs w:val="24"/>
          <w:u w:val="single"/>
          <w:woUserID w:val="1"/>
        </w:rPr>
      </w:pPr>
      <w:r>
        <w:rPr>
          <w:rFonts w:hint="default" w:ascii="仿宋_GB2312" w:hAnsi="宋体" w:eastAsia="仿宋_GB2312" w:cs="宋体"/>
          <w:bCs/>
          <w:kern w:val="2"/>
          <w:sz w:val="24"/>
          <w:szCs w:val="24"/>
          <w:lang w:val="en-US" w:eastAsia="zh-CN" w:bidi="ar"/>
          <w:woUserID w:val="1"/>
        </w:rPr>
        <w:t xml:space="preserve">   </w:t>
      </w:r>
      <w:r>
        <w:rPr>
          <w:rFonts w:hint="default" w:ascii="仿宋_GB2312" w:hAnsi="宋体" w:eastAsia="仿宋_GB2312" w:cs="仿宋_GB2312"/>
          <w:bCs/>
          <w:kern w:val="2"/>
          <w:sz w:val="24"/>
          <w:szCs w:val="24"/>
          <w:lang w:val="en-US" w:eastAsia="zh-CN" w:bidi="ar"/>
          <w:woUserID w:val="1"/>
        </w:rPr>
        <w:t>乙方（卖方）：</w:t>
      </w:r>
    </w:p>
    <w:p w14:paraId="44E6FF42">
      <w:pPr>
        <w:keepNext w:val="0"/>
        <w:keepLines w:val="0"/>
        <w:widowControl w:val="0"/>
        <w:suppressLineNumbers w:val="0"/>
        <w:spacing w:before="0" w:beforeAutospacing="0" w:after="0" w:afterAutospacing="0" w:line="360" w:lineRule="auto"/>
        <w:ind w:left="0" w:right="0" w:firstLine="480" w:firstLineChars="200"/>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本设备采购合同由甲乙双方于山东省聊城市签订：</w:t>
      </w:r>
    </w:p>
    <w:p w14:paraId="16D9A65F">
      <w:pPr>
        <w:keepNext w:val="0"/>
        <w:keepLines w:val="0"/>
        <w:widowControl w:val="0"/>
        <w:suppressLineNumbers w:val="0"/>
        <w:spacing w:before="0" w:beforeAutospacing="0" w:after="0" w:afterAutospacing="0" w:line="360" w:lineRule="auto"/>
        <w:ind w:left="0" w:right="-189" w:rightChars="-90" w:firstLine="480" w:firstLineChars="200"/>
        <w:jc w:val="left"/>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鉴于，买方向卖方购买</w:t>
      </w:r>
      <w:r>
        <w:rPr>
          <w:rFonts w:hint="default" w:ascii="仿宋_GB2312" w:hAnsi="宋体" w:eastAsia="仿宋_GB2312" w:cs="仿宋_GB2312"/>
          <w:kern w:val="2"/>
          <w:sz w:val="24"/>
          <w:szCs w:val="24"/>
          <w:u w:val="single"/>
          <w:lang w:val="en-US" w:eastAsia="zh-CN" w:bidi="ar"/>
          <w:woUserID w:val="1"/>
        </w:rPr>
        <w:t>三维数控弯管机</w:t>
      </w:r>
      <w:r>
        <w:rPr>
          <w:rFonts w:hint="default" w:ascii="仿宋_GB2312" w:hAnsi="宋体" w:eastAsia="仿宋_GB2312" w:cs="仿宋_GB2312"/>
          <w:kern w:val="2"/>
          <w:sz w:val="24"/>
          <w:szCs w:val="24"/>
          <w:lang w:val="en-US" w:eastAsia="zh-CN" w:bidi="ar"/>
          <w:woUserID w:val="1"/>
        </w:rPr>
        <w:t>1台（套），不含设备基础。就该设备的设计、制造、运输、定点卸货、安装（或指导安装）、调试、验收、培训及售后服务等有关问题，以上所列内容经买卖双方协商自愿达成本合同：</w:t>
      </w:r>
    </w:p>
    <w:p w14:paraId="3429E885">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13" w:name="_Toc22112"/>
      <w:bookmarkEnd w:id="13"/>
      <w:bookmarkStart w:id="14" w:name="_Toc11823"/>
      <w:bookmarkEnd w:id="14"/>
      <w:bookmarkStart w:id="15" w:name="_Toc17619"/>
      <w:bookmarkEnd w:id="15"/>
      <w:bookmarkStart w:id="16" w:name="_Toc1404902461"/>
      <w:bookmarkEnd w:id="16"/>
      <w:bookmarkStart w:id="17" w:name="_Toc16330018"/>
      <w:bookmarkEnd w:id="17"/>
      <w:bookmarkStart w:id="18" w:name="_Toc3452"/>
      <w:bookmarkEnd w:id="18"/>
      <w:bookmarkStart w:id="19" w:name="_Toc11930"/>
      <w:bookmarkEnd w:id="19"/>
      <w:bookmarkStart w:id="20" w:name="_Toc1103686678"/>
      <w:r>
        <w:rPr>
          <w:rFonts w:hint="default" w:ascii="黑体" w:hAnsi="宋体" w:eastAsia="黑体" w:cs="黑体"/>
          <w:kern w:val="2"/>
          <w:sz w:val="28"/>
          <w:szCs w:val="28"/>
          <w:woUserID w:val="1"/>
        </w:rPr>
        <w:t>1 合同设备</w:t>
      </w:r>
      <w:bookmarkEnd w:id="20"/>
    </w:p>
    <w:p w14:paraId="6F997877">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1.1买方向卖方购买的设备信息见附件一：《设备清单明细表》。</w:t>
      </w:r>
    </w:p>
    <w:p w14:paraId="778DE3AC">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bookmarkStart w:id="21" w:name="_Toc22800"/>
      <w:bookmarkEnd w:id="21"/>
      <w:bookmarkStart w:id="22" w:name="_Toc32510"/>
      <w:bookmarkEnd w:id="22"/>
      <w:bookmarkStart w:id="23" w:name="_Toc29026"/>
      <w:r>
        <w:rPr>
          <w:rFonts w:hint="default" w:ascii="仿宋_GB2312" w:hAnsi="宋体" w:eastAsia="仿宋_GB2312" w:cs="仿宋_GB2312"/>
          <w:kern w:val="2"/>
          <w:sz w:val="24"/>
          <w:szCs w:val="24"/>
          <w:lang w:val="en-US" w:eastAsia="zh-CN" w:bidi="ar"/>
          <w:woUserID w:val="1"/>
        </w:rPr>
        <w:t>1.2卖方向买方提供的备品备件、易损件和专用耗材见附件二：《备品备件、易损件和专用耗材价格表》。</w:t>
      </w:r>
      <w:bookmarkEnd w:id="23"/>
    </w:p>
    <w:p w14:paraId="21E468FC">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1.3卖方向买方提供的技术资料信息见附件三：《技术资料范围》。</w:t>
      </w:r>
    </w:p>
    <w:p w14:paraId="315873F1">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1.4技术规格和标准</w:t>
      </w:r>
    </w:p>
    <w:p w14:paraId="37B3CA36">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1.4.1本合同约定设备的技术规格详见附件六：《技术协议书》。</w:t>
      </w:r>
    </w:p>
    <w:p w14:paraId="2A788C31">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31A90EE5">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1.5在设备所有权转移到买方之前，有关设备的保险由卖方负责办理并承担保险费用。</w:t>
      </w:r>
    </w:p>
    <w:p w14:paraId="43A0DDD0">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24" w:name="_Toc740822573"/>
      <w:bookmarkEnd w:id="24"/>
      <w:bookmarkStart w:id="25" w:name="_Toc16330019"/>
      <w:bookmarkEnd w:id="25"/>
      <w:bookmarkStart w:id="26" w:name="_Toc4341"/>
      <w:bookmarkEnd w:id="26"/>
      <w:bookmarkStart w:id="27" w:name="_Toc917016273"/>
      <w:bookmarkEnd w:id="27"/>
      <w:bookmarkStart w:id="28" w:name="_Toc810"/>
      <w:r>
        <w:rPr>
          <w:rFonts w:hint="default" w:ascii="黑体" w:hAnsi="宋体" w:eastAsia="黑体" w:cs="黑体"/>
          <w:kern w:val="2"/>
          <w:sz w:val="28"/>
          <w:szCs w:val="28"/>
          <w:woUserID w:val="1"/>
        </w:rPr>
        <w:t>2 包装</w:t>
      </w:r>
      <w:bookmarkEnd w:id="28"/>
    </w:p>
    <w:p w14:paraId="63FF71DF">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14:paraId="09D6A0F6">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2.2每件包装应附有详细的装箱单和质量证书各两套，一套在包装箱里，一套在包装箱外。</w:t>
      </w:r>
    </w:p>
    <w:p w14:paraId="5875B51E">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29" w:name="_Toc538741819"/>
      <w:bookmarkEnd w:id="29"/>
      <w:bookmarkStart w:id="30" w:name="_Toc2833"/>
      <w:bookmarkEnd w:id="30"/>
      <w:bookmarkStart w:id="31" w:name="_Toc16330020"/>
      <w:bookmarkEnd w:id="31"/>
      <w:bookmarkStart w:id="32" w:name="_Toc29850"/>
      <w:bookmarkEnd w:id="32"/>
      <w:bookmarkStart w:id="33" w:name="_Toc1796091264"/>
      <w:bookmarkEnd w:id="33"/>
      <w:bookmarkStart w:id="34" w:name="_Toc8828"/>
      <w:bookmarkEnd w:id="34"/>
      <w:bookmarkStart w:id="35" w:name="_Toc27453"/>
      <w:bookmarkEnd w:id="35"/>
      <w:bookmarkStart w:id="36" w:name="_Toc27144"/>
      <w:r>
        <w:rPr>
          <w:rFonts w:hint="default" w:ascii="黑体" w:hAnsi="宋体" w:eastAsia="黑体" w:cs="黑体"/>
          <w:kern w:val="2"/>
          <w:sz w:val="28"/>
          <w:szCs w:val="28"/>
          <w:woUserID w:val="1"/>
        </w:rPr>
        <w:t>3 运输标记</w:t>
      </w:r>
      <w:bookmarkEnd w:id="36"/>
    </w:p>
    <w:p w14:paraId="53C79F71">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3.1卖方应在每一包装箱邻近的四个侧面用不易褪色的油漆以醒目的中文印刷字体标明以下各项：</w:t>
      </w:r>
    </w:p>
    <w:p w14:paraId="3920BB90">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3.1.1收货人</w:t>
      </w:r>
    </w:p>
    <w:p w14:paraId="70BA3186">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3.1.2合同号</w:t>
      </w:r>
    </w:p>
    <w:p w14:paraId="6AC1BCA6">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3.1.3发货标记（唛头）</w:t>
      </w:r>
    </w:p>
    <w:p w14:paraId="1F1E6C60">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3.1.4设备的名称、品目号、箱号</w:t>
      </w:r>
    </w:p>
    <w:p w14:paraId="3139D402">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3.1.5毛重/净重（公斤）</w:t>
      </w:r>
    </w:p>
    <w:p w14:paraId="6E64467A">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3.1.6尺寸（长×宽×高，以厘米计）</w:t>
      </w:r>
    </w:p>
    <w:p w14:paraId="2F4DCB81">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3.2根据设备的特点和运输的不同要求，卖方应在每件包装箱的两侧以国内贸易相宜的运输标志标明“重心”和“吊装点”，并以清晰的字样在包装箱上注明“小心轻放”、“勿倒置”、“防潮”等适当的标志，以方便装卸和搬运。</w:t>
      </w:r>
    </w:p>
    <w:p w14:paraId="2FCF2E52">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37" w:name="_Toc10630"/>
      <w:bookmarkEnd w:id="37"/>
      <w:bookmarkStart w:id="38" w:name="_Toc16330021"/>
      <w:bookmarkEnd w:id="38"/>
      <w:bookmarkStart w:id="39" w:name="_Toc32363"/>
      <w:bookmarkEnd w:id="39"/>
      <w:bookmarkStart w:id="40" w:name="_Toc486628028"/>
      <w:bookmarkEnd w:id="40"/>
      <w:bookmarkStart w:id="41" w:name="_Toc7431"/>
      <w:bookmarkEnd w:id="41"/>
      <w:bookmarkStart w:id="42" w:name="_Toc22253"/>
      <w:bookmarkEnd w:id="42"/>
      <w:bookmarkStart w:id="43" w:name="_Toc16133"/>
      <w:bookmarkEnd w:id="43"/>
      <w:bookmarkStart w:id="44" w:name="_Toc23315606"/>
      <w:r>
        <w:rPr>
          <w:rFonts w:hint="default" w:ascii="黑体" w:hAnsi="宋体" w:eastAsia="黑体" w:cs="黑体"/>
          <w:kern w:val="2"/>
          <w:sz w:val="28"/>
          <w:szCs w:val="28"/>
          <w:woUserID w:val="1"/>
        </w:rPr>
        <w:t>4 检验</w:t>
      </w:r>
      <w:bookmarkEnd w:id="44"/>
    </w:p>
    <w:p w14:paraId="0CAD4675">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b w:val="0"/>
          <w:bCs w:val="0"/>
          <w:kern w:val="2"/>
          <w:sz w:val="24"/>
          <w:szCs w:val="24"/>
          <w:woUserID w:val="1"/>
        </w:rPr>
      </w:pPr>
      <w:r>
        <w:rPr>
          <w:rFonts w:hint="default" w:ascii="仿宋_GB2312" w:hAnsi="宋体" w:eastAsia="仿宋_GB2312" w:cs="仿宋_GB2312"/>
          <w:kern w:val="2"/>
          <w:sz w:val="24"/>
          <w:szCs w:val="24"/>
          <w:lang w:val="en-US" w:eastAsia="zh-CN" w:bidi="ar"/>
          <w:woUserID w:val="1"/>
        </w:rPr>
        <w:t>4.1卖方在发货之前，对设备有关外观、质量、规格、性能、数量和重量进行准确的和全面的检验，并出具其设备符合本合同规定的质量保证书，但不应将其视为是对设备质量、规格、性能、数量或重量的最终定论。</w:t>
      </w:r>
      <w:r>
        <w:rPr>
          <w:rFonts w:hint="default" w:ascii="仿宋_GB2312" w:hAnsi="宋体" w:eastAsia="仿宋_GB2312" w:cs="仿宋_GB2312"/>
          <w:b w:val="0"/>
          <w:bCs w:val="0"/>
          <w:kern w:val="2"/>
          <w:sz w:val="24"/>
          <w:szCs w:val="24"/>
          <w:lang w:val="en-US" w:eastAsia="zh-CN" w:bidi="ar"/>
          <w:woUserID w:val="1"/>
        </w:rPr>
        <w:t>质量保证书应附有写明制造商检验的细节、结果的说明。设备到货并安装调试正常运行后，买方按照《技术协议书》和相关标准进行检验，买方可在15个工作日内提出书面质量异议，安装调试后60个工作日或生产30000件后完成最终验收。检验合格后，买方签署最终验收报告。</w:t>
      </w:r>
    </w:p>
    <w:p w14:paraId="0D7BD43F">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4.2国家强制检验检测的设备，需要经过国家有关部门进行检验检测，卖方保证提供的设备通过其检验并承担费用。</w:t>
      </w:r>
    </w:p>
    <w:p w14:paraId="26BD08E0">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45" w:name="_Toc31771"/>
      <w:bookmarkEnd w:id="45"/>
      <w:bookmarkStart w:id="46" w:name="_Toc24467"/>
      <w:bookmarkEnd w:id="46"/>
      <w:bookmarkStart w:id="47" w:name="_Toc16330022"/>
      <w:bookmarkEnd w:id="47"/>
      <w:bookmarkStart w:id="48" w:name="_Toc1170287109"/>
      <w:bookmarkEnd w:id="48"/>
      <w:bookmarkStart w:id="49" w:name="_Toc16860"/>
      <w:bookmarkEnd w:id="49"/>
      <w:bookmarkStart w:id="50" w:name="_Toc11217"/>
      <w:bookmarkEnd w:id="50"/>
      <w:bookmarkStart w:id="51" w:name="_Toc783898746"/>
      <w:bookmarkEnd w:id="51"/>
      <w:bookmarkStart w:id="52" w:name="_Toc19850"/>
      <w:r>
        <w:rPr>
          <w:rFonts w:hint="default" w:ascii="黑体" w:hAnsi="宋体" w:eastAsia="黑体" w:cs="黑体"/>
          <w:kern w:val="2"/>
          <w:sz w:val="28"/>
          <w:szCs w:val="28"/>
          <w:woUserID w:val="1"/>
        </w:rPr>
        <w:t>5 权利担保</w:t>
      </w:r>
      <w:bookmarkEnd w:id="52"/>
    </w:p>
    <w:p w14:paraId="66852A38">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5.1卖方所交付的设备，必须是第三方不能提出任何权利或要求的设备，卖方应担保设备不存在订立本合同时不为买方所知的第三方的权利（包括但不限于抵押权、留置权等）或行政、司法查封。</w:t>
      </w:r>
    </w:p>
    <w:p w14:paraId="4D97CC6D">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5.2卖方应保证第三方对其提交的设备不得以侵权或其他类似理由提出合法要求，如侵犯知识产权等。</w:t>
      </w:r>
    </w:p>
    <w:p w14:paraId="216673CF">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5.3任何第三方如果提出侵权指控，卖方应与第三方交涉，并承担由此引起的一切法律责任和费用以及给买方所造成的损失。</w:t>
      </w:r>
    </w:p>
    <w:p w14:paraId="5FC877B1">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5.4买方应在已知道第三方的权利或要求后的一段合理时间内，将此权利或要求的性质通知卖方。</w:t>
      </w:r>
    </w:p>
    <w:p w14:paraId="40CCFB6A">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基于买方技术资料产生的改进技术，知识产权归买方所有，卖方享有非排他性免费使用权。卖方应配合完成专利申请权转让登记手续。</w:t>
      </w:r>
    </w:p>
    <w:p w14:paraId="74939C8C">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53" w:name="_Toc14809"/>
      <w:bookmarkEnd w:id="53"/>
      <w:bookmarkStart w:id="54" w:name="_Toc827300897"/>
      <w:bookmarkEnd w:id="54"/>
      <w:bookmarkStart w:id="55" w:name="_Toc310385597"/>
      <w:bookmarkEnd w:id="55"/>
      <w:bookmarkStart w:id="56" w:name="_Toc27500"/>
      <w:bookmarkEnd w:id="56"/>
      <w:bookmarkStart w:id="57" w:name="_Toc16330023"/>
      <w:bookmarkEnd w:id="57"/>
      <w:bookmarkStart w:id="58" w:name="_Toc11759"/>
      <w:bookmarkEnd w:id="58"/>
      <w:bookmarkStart w:id="59" w:name="_Toc24135"/>
      <w:bookmarkEnd w:id="59"/>
      <w:bookmarkStart w:id="60" w:name="_Toc20737"/>
      <w:r>
        <w:rPr>
          <w:rFonts w:hint="default" w:ascii="黑体" w:hAnsi="宋体" w:eastAsia="黑体" w:cs="黑体"/>
          <w:kern w:val="2"/>
          <w:sz w:val="28"/>
          <w:szCs w:val="28"/>
          <w:woUserID w:val="1"/>
        </w:rPr>
        <w:t>6 交货</w:t>
      </w:r>
      <w:bookmarkEnd w:id="60"/>
    </w:p>
    <w:p w14:paraId="1AA804F9">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14:paraId="1C0E4FD7">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6.2卖方应在设备装运完成后当天以传真、邮件等的形式通知买方合同号、设备名称、数量、毛重、体积（立方米）、发票金额、启运日期、预计到达日期。</w:t>
      </w:r>
    </w:p>
    <w:p w14:paraId="1A4C9A4C">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32B98A14">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kern w:val="2"/>
          <w:sz w:val="24"/>
          <w:szCs w:val="24"/>
          <w:u w:val="double"/>
          <w:woUserID w:val="1"/>
        </w:rPr>
      </w:pPr>
      <w:r>
        <w:rPr>
          <w:rFonts w:hint="default" w:ascii="仿宋_GB2312" w:hAnsi="宋体" w:eastAsia="仿宋_GB2312" w:cs="仿宋_GB2312"/>
          <w:kern w:val="2"/>
          <w:sz w:val="24"/>
          <w:szCs w:val="24"/>
          <w:lang w:val="en-US" w:eastAsia="zh-CN" w:bidi="ar"/>
          <w:woUserID w:val="1"/>
        </w:rPr>
        <w:t>6.4交货方式</w:t>
      </w:r>
      <w:r>
        <w:rPr>
          <w:rFonts w:hint="default" w:ascii="仿宋_GB2312" w:hAnsi="宋体" w:eastAsia="仿宋_GB2312" w:cs="仿宋_GB2312"/>
          <w:bCs/>
          <w:kern w:val="2"/>
          <w:sz w:val="24"/>
          <w:szCs w:val="24"/>
          <w:lang w:val="en-US" w:eastAsia="zh-CN" w:bidi="ar"/>
          <w:woUserID w:val="1"/>
        </w:rPr>
        <w:t>：</w:t>
      </w:r>
    </w:p>
    <w:p w14:paraId="768BEB6F">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交钥匙方式：卖方负责合同设备的设计、制造、运输、定点卸货、安装、调试、培训及售后服务等所有内容，直至买方验收合格并交付使用。</w:t>
      </w:r>
    </w:p>
    <w:p w14:paraId="4A91AB6D">
      <w:pPr>
        <w:keepNext w:val="0"/>
        <w:keepLines w:val="0"/>
        <w:widowControl w:val="0"/>
        <w:suppressLineNumbers w:val="0"/>
        <w:spacing w:before="0" w:beforeAutospacing="0" w:after="0" w:afterAutospacing="0" w:line="480" w:lineRule="exact"/>
        <w:ind w:left="0" w:right="0" w:firstLine="520" w:firstLineChars="217"/>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6.5交货地点：中通客车轻客分公司总装车间（东昌府区凤凰工业园经四路与纬三路交叉口西南）</w:t>
      </w:r>
    </w:p>
    <w:p w14:paraId="2A1CE6FA">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6.6到货时间：</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 xml:space="preserve">2025年 </w:t>
      </w:r>
      <w:r>
        <w:rPr>
          <w:rFonts w:hint="eastAsia" w:ascii="仿宋_GB2312" w:hAnsi="宋体" w:eastAsia="仿宋_GB2312" w:cs="仿宋_GB2312"/>
          <w:kern w:val="2"/>
          <w:sz w:val="24"/>
          <w:szCs w:val="24"/>
          <w:u w:val="single"/>
          <w:lang w:val="en-US" w:eastAsia="zh-CN" w:bidi="ar"/>
          <w:woUserID w:val="1"/>
        </w:rPr>
        <w:t>9</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月</w:t>
      </w:r>
      <w:r>
        <w:rPr>
          <w:rFonts w:hint="default" w:ascii="仿宋_GB2312" w:hAnsi="宋体" w:eastAsia="仿宋_GB2312" w:cs="宋体"/>
          <w:kern w:val="2"/>
          <w:sz w:val="24"/>
          <w:szCs w:val="24"/>
          <w:u w:val="single"/>
          <w:lang w:val="en-US" w:eastAsia="zh-CN" w:bidi="ar"/>
          <w:woUserID w:val="1"/>
        </w:rPr>
        <w:t xml:space="preserve"> </w:t>
      </w:r>
      <w:r>
        <w:rPr>
          <w:rFonts w:hint="eastAsia" w:ascii="仿宋_GB2312" w:hAnsi="宋体" w:eastAsia="仿宋_GB2312" w:cs="仿宋_GB2312"/>
          <w:kern w:val="2"/>
          <w:sz w:val="24"/>
          <w:szCs w:val="24"/>
          <w:u w:val="single"/>
          <w:lang w:val="en-US" w:eastAsia="zh-CN" w:bidi="ar"/>
          <w:woUserID w:val="1"/>
        </w:rPr>
        <w:t>10</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日前</w:t>
      </w:r>
      <w:r>
        <w:rPr>
          <w:rFonts w:hint="default" w:ascii="仿宋_GB2312" w:hAnsi="宋体" w:eastAsia="仿宋_GB2312" w:cs="宋体"/>
          <w:kern w:val="2"/>
          <w:sz w:val="24"/>
          <w:szCs w:val="24"/>
          <w:u w:val="single"/>
          <w:lang w:val="en-US" w:eastAsia="zh-CN" w:bidi="ar"/>
          <w:woUserID w:val="1"/>
        </w:rPr>
        <w:t xml:space="preserve"> </w:t>
      </w:r>
    </w:p>
    <w:p w14:paraId="495D10EB">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6.7到货后，买卖双方代表办理移交手续，此时的移交不代表卖方合同设备所有权的转移，合同设备的保管责任仍然由卖方承担。移交内容包括：合同设备、硬件、软件、图纸、资料、质量证明文件等。</w:t>
      </w:r>
    </w:p>
    <w:p w14:paraId="4D47D633">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6.8卖方在交付设备前需通知买方。</w:t>
      </w:r>
    </w:p>
    <w:p w14:paraId="6BF8A605">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6.9风险的转移：</w:t>
      </w:r>
    </w:p>
    <w:p w14:paraId="43E2BD15">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color w:val="000000"/>
          <w:kern w:val="2"/>
          <w:sz w:val="24"/>
          <w:szCs w:val="24"/>
          <w:lang w:val="en-US" w:eastAsia="zh-CN" w:bidi="ar"/>
          <w:woUserID w:val="1"/>
        </w:rPr>
        <w:t>设备最终验收合格后，设备所有权由卖方转移至买方。如果在对该设备进行最终验收之前，卖方进入解散、破产、被收购程序，买方有权要求接管方继续履行合同义务；若接管方拒绝履行，买方有权解除合同并要求返还已付款项及赔偿损失，同时有权主张设备所有权转移。且卖方应自出现上述事项之日起一个月内书面通知买方，</w:t>
      </w:r>
      <w:r>
        <w:rPr>
          <w:rFonts w:hint="default" w:ascii="仿宋_GB2312" w:hAnsi="宋体" w:eastAsia="仿宋_GB2312" w:cs="仿宋_GB2312"/>
          <w:kern w:val="2"/>
          <w:sz w:val="24"/>
          <w:szCs w:val="24"/>
          <w:lang w:val="en-US" w:eastAsia="zh-CN" w:bidi="ar"/>
          <w:woUserID w:val="1"/>
        </w:rPr>
        <w:t>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14:paraId="23A0E3D0">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61" w:name="_Toc25510"/>
      <w:bookmarkEnd w:id="61"/>
      <w:bookmarkStart w:id="62" w:name="_Toc30862"/>
      <w:bookmarkEnd w:id="62"/>
      <w:bookmarkStart w:id="63" w:name="_Toc1710436466"/>
      <w:bookmarkEnd w:id="63"/>
      <w:bookmarkStart w:id="64" w:name="_Toc16330024"/>
      <w:bookmarkEnd w:id="64"/>
      <w:bookmarkStart w:id="65" w:name="_Toc447679232"/>
      <w:bookmarkEnd w:id="65"/>
      <w:bookmarkStart w:id="66" w:name="_Toc8477"/>
      <w:bookmarkEnd w:id="66"/>
      <w:bookmarkStart w:id="67" w:name="_Toc8024"/>
      <w:bookmarkEnd w:id="67"/>
      <w:bookmarkStart w:id="68" w:name="_Toc2984"/>
      <w:r>
        <w:rPr>
          <w:rFonts w:hint="default" w:ascii="黑体" w:hAnsi="宋体" w:eastAsia="黑体" w:cs="黑体"/>
          <w:kern w:val="2"/>
          <w:sz w:val="28"/>
          <w:szCs w:val="28"/>
          <w:woUserID w:val="1"/>
        </w:rPr>
        <w:t>7 安装、调试</w:t>
      </w:r>
      <w:bookmarkEnd w:id="68"/>
    </w:p>
    <w:p w14:paraId="043FF79D">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7.1 卖方须在到货后</w:t>
      </w:r>
      <w:r>
        <w:rPr>
          <w:rFonts w:hint="eastAsia" w:ascii="仿宋_GB2312" w:hAnsi="宋体" w:eastAsia="仿宋_GB2312" w:cs="仿宋_GB2312"/>
          <w:kern w:val="2"/>
          <w:sz w:val="24"/>
          <w:szCs w:val="24"/>
          <w:lang w:val="en-US" w:eastAsia="zh-CN" w:bidi="ar"/>
          <w:woUserID w:val="1"/>
        </w:rPr>
        <w:t>5</w:t>
      </w:r>
      <w:r>
        <w:rPr>
          <w:rFonts w:hint="default" w:ascii="仿宋_GB2312" w:hAnsi="宋体" w:eastAsia="仿宋_GB2312" w:cs="仿宋_GB2312"/>
          <w:kern w:val="2"/>
          <w:sz w:val="24"/>
          <w:szCs w:val="24"/>
          <w:lang w:val="en-US" w:eastAsia="zh-CN" w:bidi="ar"/>
          <w:woUserID w:val="1"/>
        </w:rPr>
        <w:t>日内安装调试完成。</w:t>
      </w:r>
    </w:p>
    <w:p w14:paraId="06D7B18B">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7.2卖方应自带用以安装、调试过程中所需的各种工具、仪器、仪表及易损件。在安装、调试过程中，卖方应自负其工作人员的食宿、交通等费用。</w:t>
      </w:r>
    </w:p>
    <w:p w14:paraId="46035BA9">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7.3在安装、调试过程中，安装场地及施工人员安全，由卖方负责。由于安装、调试等原因造成买方或他人人身损害或财产损失的，由卖方承担赔偿责任。</w:t>
      </w:r>
    </w:p>
    <w:p w14:paraId="4C3B85E9">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7.4卖方须对安装、调试过程中造成的买方或他人人身损害或财产损失承担赔偿责任。</w:t>
      </w:r>
    </w:p>
    <w:p w14:paraId="74675159">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69" w:name="_Toc23122"/>
      <w:bookmarkEnd w:id="69"/>
      <w:bookmarkStart w:id="70" w:name="_Toc14098"/>
      <w:bookmarkEnd w:id="70"/>
      <w:bookmarkStart w:id="71" w:name="_Toc6350"/>
      <w:bookmarkEnd w:id="71"/>
      <w:bookmarkStart w:id="72" w:name="_Toc1427"/>
      <w:bookmarkEnd w:id="72"/>
      <w:bookmarkStart w:id="73" w:name="_Toc14260"/>
      <w:bookmarkEnd w:id="73"/>
      <w:bookmarkStart w:id="74" w:name="_Toc1283684439"/>
      <w:bookmarkEnd w:id="74"/>
      <w:bookmarkStart w:id="75" w:name="_Toc16330025"/>
      <w:bookmarkEnd w:id="75"/>
      <w:bookmarkStart w:id="76" w:name="_Toc1100986297"/>
      <w:r>
        <w:rPr>
          <w:rFonts w:hint="default" w:ascii="黑体" w:hAnsi="宋体" w:eastAsia="黑体" w:cs="黑体"/>
          <w:kern w:val="2"/>
          <w:sz w:val="28"/>
          <w:szCs w:val="28"/>
          <w:woUserID w:val="1"/>
        </w:rPr>
        <w:t>8 价款与支付</w:t>
      </w:r>
      <w:bookmarkEnd w:id="76"/>
    </w:p>
    <w:p w14:paraId="6A8242C5">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8.1本合同不含税总价为人民币</w:t>
      </w:r>
      <w:r>
        <w:rPr>
          <w:rFonts w:hint="default" w:ascii="Times New Roman" w:hAnsi="Times New Roman" w:eastAsia="仿宋_GB2312" w:cs="Times New Roman"/>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元（大写：</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），增值税税率</w:t>
      </w:r>
      <w:r>
        <w:rPr>
          <w:rFonts w:hint="default" w:ascii="仿宋_GB2312" w:hAnsi="宋体" w:eastAsia="仿宋_GB2312" w:cs="仿宋_GB2312"/>
          <w:kern w:val="2"/>
          <w:sz w:val="24"/>
          <w:szCs w:val="24"/>
          <w:u w:val="single"/>
          <w:lang w:val="en-US" w:eastAsia="zh-CN" w:bidi="ar"/>
          <w:woUserID w:val="1"/>
        </w:rPr>
        <w:t>【13】</w:t>
      </w:r>
      <w:r>
        <w:rPr>
          <w:rFonts w:hint="default" w:ascii="仿宋_GB2312" w:hAnsi="宋体" w:eastAsia="仿宋_GB2312" w:cs="仿宋_GB2312"/>
          <w:kern w:val="2"/>
          <w:sz w:val="24"/>
          <w:szCs w:val="24"/>
          <w:lang w:val="en-US" w:eastAsia="zh-CN" w:bidi="ar"/>
          <w:woUserID w:val="1"/>
        </w:rPr>
        <w:t>%，税额    元（大写：    ），含税总价    元人民币（大写：    ），如国家出台新政策对增值税率进行了调整，则不含税价款不变，本合同含税总价在不含税价基础上根据国家最新税法进行相应的调整。</w:t>
      </w:r>
    </w:p>
    <w:p w14:paraId="3AB05C3F">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含税总价包括但不限于全部（全新）产品价、备品备件价、专用工具价、运杂费（包括现场卸车费）、设计、制造、安装（或指导安装）、调试、验收、培训、技术及售后服务费、技术资料费等所有费用的总和。</w:t>
      </w:r>
    </w:p>
    <w:p w14:paraId="0443134A">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8.2合同价款的结算方式：半年期商业汇票（包括银行承兑汇票和商业承兑汇票）</w:t>
      </w:r>
    </w:p>
    <w:p w14:paraId="0312BF0A">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8.3合同价款的支付：</w:t>
      </w:r>
    </w:p>
    <w:p w14:paraId="7F4EFBD1">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val="0"/>
          <w:kern w:val="2"/>
          <w:sz w:val="24"/>
          <w:szCs w:val="24"/>
          <w:woUserID w:val="1"/>
        </w:rPr>
      </w:pPr>
      <w:r>
        <w:rPr>
          <w:rFonts w:hint="default" w:ascii="仿宋_GB2312" w:hAnsi="宋体" w:eastAsia="仿宋_GB2312" w:cs="仿宋_GB2312"/>
          <w:kern w:val="2"/>
          <w:sz w:val="24"/>
          <w:szCs w:val="24"/>
          <w:lang w:val="en-US" w:eastAsia="zh-CN" w:bidi="ar"/>
          <w:woUserID w:val="1"/>
        </w:rPr>
        <w:t>8.3.1合同签订并生效后，卖方应在收到买方付款通知后5个工作日内开具金额为合同含税价款</w:t>
      </w:r>
      <w:r>
        <w:rPr>
          <w:rFonts w:hint="default" w:ascii="仿宋_GB2312" w:hAnsi="宋体" w:eastAsia="仿宋_GB2312" w:cs="宋体"/>
          <w:kern w:val="2"/>
          <w:sz w:val="24"/>
          <w:szCs w:val="24"/>
          <w:lang w:val="en-US" w:eastAsia="zh-CN" w:bidi="ar"/>
          <w:woUserID w:val="1"/>
        </w:rPr>
        <w:t>3</w:t>
      </w:r>
      <w:r>
        <w:rPr>
          <w:rFonts w:hint="default" w:ascii="仿宋_GB2312" w:hAnsi="宋体" w:eastAsia="仿宋_GB2312" w:cs="仿宋_GB2312"/>
          <w:kern w:val="2"/>
          <w:sz w:val="24"/>
          <w:szCs w:val="24"/>
          <w:lang w:val="en-US" w:eastAsia="zh-CN" w:bidi="ar"/>
          <w:woUserID w:val="1"/>
        </w:rPr>
        <w:t>0 %的增值税专用发票（税率</w:t>
      </w:r>
      <w:r>
        <w:rPr>
          <w:rFonts w:hint="default" w:ascii="仿宋_GB2312" w:hAnsi="宋体" w:eastAsia="仿宋_GB2312" w:cs="宋体"/>
          <w:kern w:val="2"/>
          <w:sz w:val="24"/>
          <w:szCs w:val="24"/>
          <w:lang w:val="en-US" w:eastAsia="zh-CN" w:bidi="ar"/>
          <w:woUserID w:val="1"/>
        </w:rPr>
        <w:t>13</w:t>
      </w:r>
      <w:r>
        <w:rPr>
          <w:rFonts w:hint="default" w:ascii="仿宋_GB2312" w:hAnsi="宋体" w:eastAsia="仿宋_GB2312" w:cs="仿宋_GB2312"/>
          <w:kern w:val="2"/>
          <w:sz w:val="24"/>
          <w:szCs w:val="24"/>
          <w:lang w:val="en-US" w:eastAsia="zh-CN" w:bidi="ar"/>
          <w:woUserID w:val="1"/>
        </w:rPr>
        <w:t>%），经买方依照财务制度审核无误后【</w:t>
      </w:r>
      <w:r>
        <w:rPr>
          <w:rFonts w:hint="default" w:ascii="仿宋_GB2312" w:hAnsi="宋体" w:eastAsia="仿宋_GB2312" w:cs="宋体"/>
          <w:kern w:val="2"/>
          <w:sz w:val="24"/>
          <w:szCs w:val="24"/>
          <w:lang w:val="en-US" w:eastAsia="zh-CN" w:bidi="ar"/>
          <w:woUserID w:val="1"/>
        </w:rPr>
        <w:t>30</w:t>
      </w:r>
      <w:r>
        <w:rPr>
          <w:rFonts w:hint="default" w:ascii="仿宋_GB2312" w:hAnsi="宋体" w:eastAsia="仿宋_GB2312" w:cs="仿宋_GB2312"/>
          <w:kern w:val="2"/>
          <w:sz w:val="24"/>
          <w:szCs w:val="24"/>
          <w:lang w:val="en-US" w:eastAsia="zh-CN" w:bidi="ar"/>
          <w:woUserID w:val="1"/>
        </w:rPr>
        <w:t>】日支付。</w:t>
      </w:r>
    </w:p>
    <w:p w14:paraId="478A2C2C">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strike/>
          <w:dstrike w:val="0"/>
          <w:kern w:val="2"/>
          <w:sz w:val="24"/>
          <w:szCs w:val="24"/>
          <w:woUserID w:val="1"/>
        </w:rPr>
      </w:pPr>
      <w:bookmarkStart w:id="77" w:name="_Toc14676804"/>
      <w:bookmarkEnd w:id="77"/>
      <w:bookmarkStart w:id="78" w:name="_Toc14531628"/>
      <w:r>
        <w:rPr>
          <w:rFonts w:hint="default" w:ascii="仿宋_GB2312" w:hAnsi="宋体" w:eastAsia="仿宋_GB2312" w:cs="宋体"/>
          <w:kern w:val="2"/>
          <w:sz w:val="24"/>
          <w:szCs w:val="24"/>
          <w:lang w:val="en-US" w:eastAsia="zh-CN" w:bidi="ar"/>
          <w:woUserID w:val="1"/>
        </w:rPr>
        <w:t>8.3.2所有设备加工调试完成，在</w:t>
      </w:r>
      <w:bookmarkEnd w:id="78"/>
      <w:r>
        <w:rPr>
          <w:rFonts w:hint="default" w:ascii="仿宋_GB2312" w:hAnsi="宋体" w:eastAsia="仿宋_GB2312" w:cs="仿宋_GB2312"/>
          <w:kern w:val="2"/>
          <w:sz w:val="24"/>
          <w:szCs w:val="24"/>
          <w:lang w:val="en-US" w:eastAsia="zh-CN" w:bidi="ar"/>
          <w:woUserID w:val="1"/>
        </w:rPr>
        <w:t>卖方现场预验收合格后，卖方应在收到买方付款通知后5个工作日内开具金额为合同总价款</w:t>
      </w:r>
      <w:r>
        <w:rPr>
          <w:rFonts w:hint="default" w:ascii="仿宋_GB2312" w:hAnsi="宋体" w:eastAsia="仿宋_GB2312" w:cs="宋体"/>
          <w:kern w:val="2"/>
          <w:sz w:val="24"/>
          <w:szCs w:val="24"/>
          <w:lang w:val="en-US" w:eastAsia="zh-CN" w:bidi="ar"/>
          <w:woUserID w:val="1"/>
        </w:rPr>
        <w:t>30%人民币的增值税专用发票（税率13%），经</w:t>
      </w:r>
      <w:r>
        <w:rPr>
          <w:rFonts w:hint="default" w:ascii="仿宋_GB2312" w:hAnsi="宋体" w:eastAsia="仿宋_GB2312" w:cs="仿宋_GB2312"/>
          <w:kern w:val="2"/>
          <w:sz w:val="24"/>
          <w:szCs w:val="24"/>
          <w:lang w:val="en-US" w:eastAsia="zh-CN" w:bidi="ar"/>
          <w:woUserID w:val="1"/>
        </w:rPr>
        <w:t>买方依照财务制度审核无误后【</w:t>
      </w:r>
      <w:r>
        <w:rPr>
          <w:rFonts w:hint="default" w:ascii="仿宋_GB2312" w:hAnsi="宋体" w:eastAsia="仿宋_GB2312" w:cs="宋体"/>
          <w:kern w:val="2"/>
          <w:sz w:val="24"/>
          <w:szCs w:val="24"/>
          <w:lang w:val="en-US" w:eastAsia="zh-CN" w:bidi="ar"/>
          <w:woUserID w:val="1"/>
        </w:rPr>
        <w:t>30】日内支付。</w:t>
      </w:r>
    </w:p>
    <w:p w14:paraId="26A08EC9">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8.3.3设备全部到齐无质量问题，经安装、调试最终验收合格后，卖方应在收到买方付款通知后5个工作日内开具金额为合同含税价款30 %的增值税专用发票（税率</w:t>
      </w:r>
      <w:r>
        <w:rPr>
          <w:rFonts w:hint="default" w:ascii="仿宋_GB2312" w:hAnsi="宋体" w:eastAsia="仿宋_GB2312" w:cs="宋体"/>
          <w:kern w:val="2"/>
          <w:sz w:val="24"/>
          <w:szCs w:val="24"/>
          <w:lang w:val="en-US" w:eastAsia="zh-CN" w:bidi="ar"/>
          <w:woUserID w:val="1"/>
        </w:rPr>
        <w:t>13</w:t>
      </w:r>
      <w:r>
        <w:rPr>
          <w:rFonts w:hint="default" w:ascii="仿宋_GB2312" w:hAnsi="宋体" w:eastAsia="仿宋_GB2312" w:cs="仿宋_GB2312"/>
          <w:kern w:val="2"/>
          <w:sz w:val="24"/>
          <w:szCs w:val="24"/>
          <w:lang w:val="en-US" w:eastAsia="zh-CN" w:bidi="ar"/>
          <w:woUserID w:val="1"/>
        </w:rPr>
        <w:t>%），经买方依照财务制度审核无误后【</w:t>
      </w:r>
      <w:r>
        <w:rPr>
          <w:rFonts w:hint="default" w:ascii="仿宋_GB2312" w:hAnsi="宋体" w:eastAsia="仿宋_GB2312" w:cs="宋体"/>
          <w:kern w:val="2"/>
          <w:sz w:val="24"/>
          <w:szCs w:val="24"/>
          <w:lang w:val="en-US" w:eastAsia="zh-CN" w:bidi="ar"/>
          <w:woUserID w:val="1"/>
        </w:rPr>
        <w:t>30</w:t>
      </w:r>
      <w:r>
        <w:rPr>
          <w:rFonts w:hint="default" w:ascii="仿宋_GB2312" w:hAnsi="宋体" w:eastAsia="仿宋_GB2312" w:cs="仿宋_GB2312"/>
          <w:kern w:val="2"/>
          <w:sz w:val="24"/>
          <w:szCs w:val="24"/>
          <w:lang w:val="en-US" w:eastAsia="zh-CN" w:bidi="ar"/>
          <w:woUserID w:val="1"/>
        </w:rPr>
        <w:t>】日支付总金额的3</w:t>
      </w:r>
      <w:r>
        <w:rPr>
          <w:rFonts w:hint="default" w:ascii="仿宋_GB2312" w:hAnsi="宋体" w:eastAsia="仿宋_GB2312" w:cs="宋体"/>
          <w:kern w:val="2"/>
          <w:sz w:val="24"/>
          <w:szCs w:val="24"/>
          <w:lang w:val="en-US" w:eastAsia="zh-CN" w:bidi="ar"/>
          <w:woUserID w:val="1"/>
        </w:rPr>
        <w:t>0%，作为设备的终验收款。</w:t>
      </w:r>
    </w:p>
    <w:p w14:paraId="012995DB">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val="0"/>
          <w:kern w:val="2"/>
          <w:sz w:val="24"/>
          <w:szCs w:val="24"/>
          <w:woUserID w:val="1"/>
        </w:rPr>
      </w:pPr>
      <w:r>
        <w:rPr>
          <w:rFonts w:hint="default" w:ascii="仿宋_GB2312" w:hAnsi="宋体" w:eastAsia="仿宋_GB2312" w:cs="仿宋_GB2312"/>
          <w:kern w:val="2"/>
          <w:sz w:val="24"/>
          <w:szCs w:val="24"/>
          <w:lang w:val="en-US" w:eastAsia="zh-CN" w:bidi="ar"/>
          <w:woUserID w:val="1"/>
        </w:rPr>
        <w:t>8.3.4合同含税总价款的 10 %作为本合同约定设备的质量保证金，质量保证金在质量保证期内不计利息。待全部设备质保期届满后【</w:t>
      </w:r>
      <w:r>
        <w:rPr>
          <w:rFonts w:hint="default" w:ascii="仿宋_GB2312" w:hAnsi="宋体" w:eastAsia="仿宋_GB2312" w:cs="宋体"/>
          <w:kern w:val="2"/>
          <w:sz w:val="24"/>
          <w:szCs w:val="24"/>
          <w:lang w:val="en-US" w:eastAsia="zh-CN" w:bidi="ar"/>
          <w:woUserID w:val="1"/>
        </w:rPr>
        <w:t>30</w:t>
      </w:r>
      <w:r>
        <w:rPr>
          <w:rFonts w:hint="default" w:ascii="仿宋_GB2312" w:hAnsi="宋体" w:eastAsia="仿宋_GB2312" w:cs="仿宋_GB2312"/>
          <w:kern w:val="2"/>
          <w:sz w:val="24"/>
          <w:szCs w:val="24"/>
          <w:lang w:val="en-US" w:eastAsia="zh-CN" w:bidi="ar"/>
          <w:woUserID w:val="1"/>
        </w:rPr>
        <w:t>】日无任何质量问题及违约情况下无息支付，卖方应在收到买方付款通知后5个工作日内开具金额为合同含税价款10 %的增值税专用发票（税率</w:t>
      </w:r>
      <w:r>
        <w:rPr>
          <w:rFonts w:hint="default" w:ascii="仿宋_GB2312" w:hAnsi="宋体" w:eastAsia="仿宋_GB2312" w:cs="宋体"/>
          <w:kern w:val="2"/>
          <w:sz w:val="24"/>
          <w:szCs w:val="24"/>
          <w:lang w:val="en-US" w:eastAsia="zh-CN" w:bidi="ar"/>
          <w:woUserID w:val="1"/>
        </w:rPr>
        <w:t>13</w:t>
      </w:r>
      <w:r>
        <w:rPr>
          <w:rFonts w:hint="default" w:ascii="仿宋_GB2312" w:hAnsi="宋体" w:eastAsia="仿宋_GB2312" w:cs="仿宋_GB2312"/>
          <w:kern w:val="2"/>
          <w:sz w:val="24"/>
          <w:szCs w:val="24"/>
          <w:lang w:val="en-US" w:eastAsia="zh-CN" w:bidi="ar"/>
          <w:woUserID w:val="1"/>
        </w:rPr>
        <w:t>%）。如有质量问题，质量保证金予以相应扣除。</w:t>
      </w:r>
    </w:p>
    <w:p w14:paraId="425749B9">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79" w:name="_Toc12358"/>
      <w:bookmarkEnd w:id="79"/>
      <w:bookmarkStart w:id="80" w:name="_Toc24085"/>
      <w:bookmarkEnd w:id="80"/>
      <w:bookmarkStart w:id="81" w:name="_Toc6726"/>
      <w:bookmarkEnd w:id="81"/>
      <w:bookmarkStart w:id="82" w:name="_Toc25708"/>
      <w:bookmarkEnd w:id="82"/>
      <w:bookmarkStart w:id="83" w:name="_Toc451355724"/>
      <w:bookmarkEnd w:id="83"/>
      <w:bookmarkStart w:id="84" w:name="_Toc2986"/>
      <w:bookmarkEnd w:id="84"/>
      <w:bookmarkStart w:id="85" w:name="_Toc16330026"/>
      <w:bookmarkEnd w:id="85"/>
      <w:bookmarkStart w:id="86" w:name="_Toc89362457"/>
      <w:r>
        <w:rPr>
          <w:rFonts w:hint="default" w:ascii="黑体" w:hAnsi="宋体" w:eastAsia="黑体" w:cs="黑体"/>
          <w:kern w:val="2"/>
          <w:sz w:val="28"/>
          <w:szCs w:val="28"/>
          <w:woUserID w:val="1"/>
        </w:rPr>
        <w:t>9 质量保证及售后服务</w:t>
      </w:r>
      <w:bookmarkEnd w:id="86"/>
    </w:p>
    <w:p w14:paraId="6F8D96DC">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66D8EF84">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9.2卖方承诺其提供的设备不存在任何产品缺陷，否则因卖方提供的设备存在产品缺陷而给买方造成的一切后果和损失由卖方承担。</w:t>
      </w:r>
    </w:p>
    <w:p w14:paraId="4CEF9D17">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2605FF08">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9.4本合同约定设备的质量保证期：自最终验收报告签署之日（以签署日期最晚者为准）起</w:t>
      </w:r>
      <w:r>
        <w:rPr>
          <w:rFonts w:hint="default" w:ascii="仿宋_GB2312" w:hAnsi="宋体" w:eastAsia="仿宋_GB2312" w:cs="仿宋_GB2312"/>
          <w:kern w:val="2"/>
          <w:sz w:val="24"/>
          <w:szCs w:val="24"/>
          <w:lang w:val="en-US" w:eastAsia="zh-CN" w:bidi="ar"/>
          <w:woUserID w:val="1"/>
        </w:rPr>
        <w:t>不低于2年。</w:t>
      </w:r>
    </w:p>
    <w:p w14:paraId="7DC4F155">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14:paraId="18399325">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9.6卖方负责在买方指定的地点免费为买方培训操作及维修人员，培训内容包括：基本原理、操作使用、安全操作注意事项以及维修保养等内容。</w:t>
      </w:r>
    </w:p>
    <w:p w14:paraId="74EA2314">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9.7质量保证期满后，卖方保证向买方提供及时的、质优的、价格优惠的技术服务和备品备件供应。</w:t>
      </w:r>
    </w:p>
    <w:p w14:paraId="363A7B81">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9.8质量保证期满后，如出现质量问题，卖方提供有偿维修服务，收费标准不高于市场价的70%。卖方对设备质量问题所负的责任直到设备使用寿命周期结束。</w:t>
      </w:r>
    </w:p>
    <w:p w14:paraId="25293811">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87" w:name="_Toc16330027"/>
      <w:bookmarkEnd w:id="87"/>
      <w:bookmarkStart w:id="88" w:name="_Toc1352219698"/>
      <w:bookmarkEnd w:id="88"/>
      <w:bookmarkStart w:id="89" w:name="_Toc10359"/>
      <w:bookmarkEnd w:id="89"/>
      <w:bookmarkStart w:id="90" w:name="_Toc12927"/>
      <w:bookmarkEnd w:id="90"/>
      <w:bookmarkStart w:id="91" w:name="_Toc26167"/>
      <w:bookmarkEnd w:id="91"/>
      <w:bookmarkStart w:id="92" w:name="_Toc1400419174"/>
      <w:bookmarkEnd w:id="92"/>
      <w:bookmarkStart w:id="93" w:name="_Toc28641"/>
      <w:bookmarkEnd w:id="93"/>
      <w:bookmarkStart w:id="94" w:name="_Toc15570"/>
      <w:bookmarkEnd w:id="94"/>
      <w:bookmarkStart w:id="95" w:name="_Toc28449"/>
      <w:r>
        <w:rPr>
          <w:rFonts w:hint="default" w:ascii="黑体" w:hAnsi="宋体" w:eastAsia="黑体" w:cs="黑体"/>
          <w:kern w:val="2"/>
          <w:sz w:val="28"/>
          <w:szCs w:val="28"/>
          <w:woUserID w:val="1"/>
        </w:rPr>
        <w:t>10法定责任</w:t>
      </w:r>
      <w:bookmarkEnd w:id="95"/>
    </w:p>
    <w:p w14:paraId="568970FA">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10.1卖方需遵从国家有关的法律、法规，缴纳有关的法定费用和税项。若卖方未按期交纳法定费用、税项，则卖方须补偿买方由此造成的所有费用及损失。</w:t>
      </w:r>
    </w:p>
    <w:p w14:paraId="60481BA3">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10.2除非本合同中另有规定或买方同意，卖方不得全部或部分转让本合同项下的权利义务。</w:t>
      </w:r>
    </w:p>
    <w:p w14:paraId="5898AB76">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10.3买卖双方同意在履行本合同期间双方之间交换、披露、传递或通信的所有工业和商业信息，任何附加文件或相关文件，应该被视为商业秘密，双方应该按照此处规定仅用于本合同的签订和履行。</w:t>
      </w:r>
    </w:p>
    <w:p w14:paraId="2F7DE3FD">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10.4除对方预先书面同意外，任何一方在本合同签订和履行期间或本合同终止后不得向第三方披露在本合同履行过程中知悉的与对方有关的任何商业秘密。</w:t>
      </w:r>
    </w:p>
    <w:p w14:paraId="41A96788">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96" w:name="_Toc571496389"/>
      <w:bookmarkEnd w:id="96"/>
      <w:bookmarkStart w:id="97" w:name="_Toc30381"/>
      <w:bookmarkEnd w:id="97"/>
      <w:bookmarkStart w:id="98" w:name="_Toc9721"/>
      <w:bookmarkEnd w:id="98"/>
      <w:bookmarkStart w:id="99" w:name="_Toc24601"/>
      <w:bookmarkEnd w:id="99"/>
      <w:bookmarkStart w:id="100" w:name="_Toc16330028"/>
      <w:bookmarkEnd w:id="100"/>
      <w:bookmarkStart w:id="101" w:name="_Toc27314"/>
      <w:bookmarkEnd w:id="101"/>
      <w:bookmarkStart w:id="102" w:name="_Toc1736855973"/>
      <w:bookmarkEnd w:id="102"/>
      <w:bookmarkStart w:id="103" w:name="_Toc9708"/>
      <w:r>
        <w:rPr>
          <w:rFonts w:hint="default" w:ascii="黑体" w:hAnsi="宋体" w:eastAsia="黑体" w:cs="黑体"/>
          <w:kern w:val="2"/>
          <w:sz w:val="28"/>
          <w:szCs w:val="28"/>
          <w:woUserID w:val="1"/>
        </w:rPr>
        <w:t>11 违约责任</w:t>
      </w:r>
      <w:bookmarkEnd w:id="103"/>
    </w:p>
    <w:p w14:paraId="0512EA66">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11.1卖方应承担提供的设备与本合同约定不符的一切责任，买方有权在检验、安装、调试、验收测试期限内、质量保证期内等任何时间提出索赔，买方有权按下述一种或多种方法要求卖方赔偿：</w:t>
      </w:r>
    </w:p>
    <w:p w14:paraId="03232F46">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092DD68C">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11.1.2根据设备的瑕疵和受损程度以及买方遭受损失的金额，经买方同意降低设备价格。</w:t>
      </w:r>
    </w:p>
    <w:p w14:paraId="0CEA89BA">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11.1.3更换有缺陷的零件、部件、设备或修理缺陷部分，以达到本合同规定的规格、质量和性能，卖方承担一切费用和风险并负担买方遭受的一切损失，同时卖方应相应延长被修理或更换设备的质量保证期。</w:t>
      </w:r>
    </w:p>
    <w:p w14:paraId="2CF458F6">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14:paraId="48F2E28C">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11.3如果卖方未能按期到货，卖方应向买方支付违约金，违约金比率为每迟交壹日，按合同总价的</w:t>
      </w:r>
      <w:r>
        <w:rPr>
          <w:rFonts w:hint="default" w:ascii="仿宋_GB2312" w:hAnsi="宋体" w:eastAsia="仿宋_GB2312" w:cs="仿宋_GB2312"/>
          <w:kern w:val="2"/>
          <w:sz w:val="24"/>
          <w:szCs w:val="24"/>
          <w:lang w:val="en-US" w:eastAsia="zh-CN" w:bidi="ar"/>
          <w:woUserID w:val="1"/>
        </w:rPr>
        <w:t>0.05%计算，如违约金金额超过合同总价款的</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15</w:t>
      </w:r>
      <w:r>
        <w:rPr>
          <w:rFonts w:hint="default" w:ascii="仿宋_GB2312" w:hAnsi="宋体" w:eastAsia="仿宋_GB2312" w:cs="宋体"/>
          <w:kern w:val="2"/>
          <w:sz w:val="24"/>
          <w:szCs w:val="24"/>
          <w:lang w:val="en-US" w:eastAsia="zh-CN" w:bidi="ar"/>
          <w:woUserID w:val="1"/>
        </w:rPr>
        <w:t xml:space="preserve"> %，买方有权就卖方违约而解除本合同，且卖方仍须支付上述违约金，并赔偿由此给买方造成的一切损失。</w:t>
      </w:r>
      <w:r>
        <w:rPr>
          <w:rFonts w:hint="default" w:ascii="仿宋_GB2312" w:hAnsi="宋体" w:eastAsia="仿宋_GB2312" w:cs="宋体"/>
          <w:kern w:val="2"/>
          <w:sz w:val="24"/>
          <w:szCs w:val="24"/>
          <w:lang w:val="en-US" w:eastAsia="zh-CN" w:bidi="ar"/>
          <w:woUserID w:val="1"/>
        </w:rPr>
        <w:br w:type="textWrapping"/>
      </w:r>
      <w:r>
        <w:rPr>
          <w:rFonts w:hint="default" w:ascii="仿宋_GB2312" w:hAnsi="宋体" w:eastAsia="仿宋_GB2312" w:cs="宋体"/>
          <w:kern w:val="2"/>
          <w:sz w:val="24"/>
          <w:szCs w:val="24"/>
          <w:lang w:val="en-US" w:eastAsia="zh-CN" w:bidi="ar"/>
          <w:woUserID w:val="1"/>
        </w:rPr>
        <w:t xml:space="preserve">   11.4如卖方未按7.1条履行义务，从逾期之日起卖方每天按合同总价款的</w:t>
      </w:r>
      <w:r>
        <w:rPr>
          <w:rFonts w:hint="default" w:ascii="仿宋_GB2312" w:hAnsi="宋体" w:eastAsia="仿宋_GB2312" w:cs="仿宋_GB2312"/>
          <w:kern w:val="2"/>
          <w:sz w:val="24"/>
          <w:szCs w:val="24"/>
          <w:lang w:val="en-US" w:eastAsia="zh-CN" w:bidi="ar"/>
          <w:woUserID w:val="1"/>
        </w:rPr>
        <w:t>0.05%支付给买方违约金，如违约金金额超过合同总价款的</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15</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或者设备未能通过最终验收，买方有权就卖方违约而解除本合同，且卖方仍须支付上述违约金，并返还买方支付的设备款，并赔偿由此给买方造成的一切损失。</w:t>
      </w:r>
    </w:p>
    <w:p w14:paraId="7F3DDCED">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11.5买方延期付款时（有正当拒付理由者除外），每日按延付金额的</w:t>
      </w:r>
      <w:r>
        <w:rPr>
          <w:rFonts w:hint="default" w:ascii="仿宋_GB2312" w:hAnsi="宋体" w:eastAsia="仿宋_GB2312" w:cs="仿宋_GB2312"/>
          <w:kern w:val="2"/>
          <w:sz w:val="24"/>
          <w:szCs w:val="24"/>
          <w:lang w:val="en-US" w:eastAsia="zh-CN" w:bidi="ar"/>
          <w:woUserID w:val="1"/>
        </w:rPr>
        <w:t>万分之一向卖方偿付延期付款违约金，但违约金总额不超过延付金额的</w:t>
      </w:r>
      <w:r>
        <w:rPr>
          <w:rFonts w:hint="default" w:ascii="仿宋_GB2312" w:hAnsi="宋体" w:eastAsia="仿宋_GB2312" w:cs="宋体"/>
          <w:kern w:val="2"/>
          <w:sz w:val="24"/>
          <w:szCs w:val="24"/>
          <w:lang w:val="en-US" w:eastAsia="zh-CN" w:bidi="ar"/>
          <w:woUserID w:val="1"/>
        </w:rPr>
        <w:t xml:space="preserve"> 50 </w:t>
      </w:r>
      <w:r>
        <w:rPr>
          <w:rFonts w:hint="default" w:ascii="黑体" w:hAnsi="宋体" w:eastAsia="黑体" w:cs="黑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w:t>
      </w:r>
    </w:p>
    <w:p w14:paraId="334A7C53">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11.6如卖方违反9.5条，则买方有权视情况扣除部分或全部质量保证金作为卖方的违约金，并且卖方应赔偿因此给买方造成的一切损失。卖方不能及时到现场履行质量维修义务，每延迟一天应承担合</w:t>
      </w:r>
      <w:r>
        <w:rPr>
          <w:rFonts w:hint="default" w:ascii="仿宋_GB2312" w:hAnsi="宋体" w:eastAsia="仿宋_GB2312" w:cs="仿宋_GB2312"/>
          <w:color w:val="000000"/>
          <w:kern w:val="2"/>
          <w:sz w:val="24"/>
          <w:szCs w:val="24"/>
          <w:lang w:val="en-US" w:eastAsia="zh-CN" w:bidi="ar"/>
          <w:woUserID w:val="1"/>
        </w:rPr>
        <w:t>同价款1%的违约</w:t>
      </w:r>
      <w:r>
        <w:rPr>
          <w:rFonts w:hint="default" w:ascii="仿宋_GB2312" w:hAnsi="宋体" w:eastAsia="仿宋_GB2312" w:cs="仿宋_GB2312"/>
          <w:kern w:val="2"/>
          <w:sz w:val="24"/>
          <w:szCs w:val="24"/>
          <w:lang w:val="en-US" w:eastAsia="zh-CN" w:bidi="ar"/>
          <w:woUserID w:val="1"/>
        </w:rPr>
        <w:t>金（合同额不足10万元按照2000元/天计取），总额不超过质保金金额，且不免除维修的责任。违约金在质保金中扣除。</w:t>
      </w:r>
    </w:p>
    <w:p w14:paraId="6A2D8639">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w:t>
      </w:r>
      <w:r>
        <w:rPr>
          <w:rFonts w:hint="default" w:ascii="仿宋_GB2312" w:hAnsi="宋体" w:eastAsia="仿宋_GB2312" w:cs="宋体"/>
          <w:kern w:val="2"/>
          <w:sz w:val="24"/>
          <w:szCs w:val="24"/>
          <w:lang w:val="en-US" w:eastAsia="zh-CN" w:bidi="ar"/>
          <w:woUserID w:val="1"/>
        </w:rPr>
        <w:t>1.7</w:t>
      </w:r>
      <w:r>
        <w:rPr>
          <w:rFonts w:hint="default" w:ascii="仿宋_GB2312" w:hAnsi="宋体" w:eastAsia="仿宋_GB2312" w:cs="仿宋_GB2312"/>
          <w:kern w:val="2"/>
          <w:sz w:val="24"/>
          <w:szCs w:val="24"/>
          <w:lang w:val="en-US" w:eastAsia="zh-CN" w:bidi="ar"/>
          <w:woUserID w:val="1"/>
        </w:rPr>
        <w:t>因发票违规给买方造成的增值税、所得税等损失，由卖方承担相关责任，包括但不限于税款、滞纳金、罚款及其它相关损失。</w:t>
      </w:r>
    </w:p>
    <w:p w14:paraId="58184849">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11.</w:t>
      </w:r>
      <w:r>
        <w:rPr>
          <w:rFonts w:hint="default" w:ascii="仿宋_GB2312" w:hAnsi="宋体" w:eastAsia="仿宋_GB2312" w:cs="宋体"/>
          <w:kern w:val="2"/>
          <w:sz w:val="24"/>
          <w:szCs w:val="24"/>
          <w:lang w:val="en-US" w:eastAsia="zh-CN" w:bidi="ar"/>
          <w:woUserID w:val="1"/>
        </w:rPr>
        <w:t>8</w:t>
      </w:r>
      <w:r>
        <w:rPr>
          <w:rFonts w:hint="default" w:ascii="仿宋_GB2312" w:hAnsi="宋体" w:eastAsia="仿宋_GB2312" w:cs="仿宋_GB2312"/>
          <w:kern w:val="2"/>
          <w:sz w:val="24"/>
          <w:szCs w:val="24"/>
          <w:lang w:val="en-US" w:eastAsia="zh-CN" w:bidi="ar"/>
          <w:woUserID w:val="1"/>
        </w:rPr>
        <w:t>如果卖方违反本合同其他约定（包括本合同及所有附件）应赔偿因此给买方造成的一切损失。</w:t>
      </w:r>
    </w:p>
    <w:p w14:paraId="2A6BB2F4">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104" w:name="_Toc30090"/>
      <w:bookmarkEnd w:id="104"/>
      <w:bookmarkStart w:id="105" w:name="_Toc9172"/>
      <w:bookmarkEnd w:id="105"/>
      <w:bookmarkStart w:id="106" w:name="_Toc1827"/>
      <w:bookmarkEnd w:id="106"/>
      <w:bookmarkStart w:id="107" w:name="_Toc1463455449"/>
      <w:bookmarkEnd w:id="107"/>
      <w:bookmarkStart w:id="108" w:name="_Toc1491926822"/>
      <w:bookmarkEnd w:id="108"/>
      <w:bookmarkStart w:id="109" w:name="_Toc18667"/>
      <w:bookmarkEnd w:id="109"/>
      <w:bookmarkStart w:id="110" w:name="_Toc31554"/>
      <w:bookmarkEnd w:id="110"/>
      <w:bookmarkStart w:id="111" w:name="_Toc16330029"/>
      <w:r>
        <w:rPr>
          <w:rFonts w:hint="default" w:ascii="黑体" w:hAnsi="宋体" w:eastAsia="黑体" w:cs="黑体"/>
          <w:kern w:val="2"/>
          <w:sz w:val="28"/>
          <w:szCs w:val="28"/>
          <w:woUserID w:val="1"/>
        </w:rPr>
        <w:t>12 合同的终止与解除</w:t>
      </w:r>
      <w:bookmarkEnd w:id="111"/>
    </w:p>
    <w:p w14:paraId="34DA46D0">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12.1本合同订立后，卖方由于履行义务的能力或信用有严重缺陷，买方可以终止履行本合同，要求卖方返还已支付的款项并不承担违约责任。</w:t>
      </w:r>
    </w:p>
    <w:p w14:paraId="13DDC5B7">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12.2经双方协商一致，可以解除本合同。</w:t>
      </w:r>
    </w:p>
    <w:p w14:paraId="78A47AB6">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12.3有下列情形之一的，买方可以解除本合同：</w:t>
      </w:r>
    </w:p>
    <w:p w14:paraId="1E5C0132">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12.3.1卖方明确表示或者以自己的行为表明不履行主要义务的；</w:t>
      </w:r>
    </w:p>
    <w:p w14:paraId="427EB152">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12.3.2卖方所提交的设备不符合本合同的规定；</w:t>
      </w:r>
    </w:p>
    <w:p w14:paraId="60F0765D">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12.3.3卖方发生本合同约定的解除情形的；</w:t>
      </w:r>
    </w:p>
    <w:p w14:paraId="7F22CEC2">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12.3.4</w:t>
      </w:r>
      <w:r>
        <w:rPr>
          <w:rFonts w:hint="default" w:ascii="仿宋_GB2312" w:hAnsi="宋体" w:eastAsia="仿宋_GB2312" w:cs="仿宋_GB2312"/>
          <w:kern w:val="2"/>
          <w:sz w:val="24"/>
          <w:szCs w:val="24"/>
          <w:lang w:val="en-US" w:eastAsia="zh-CN" w:bidi="ar"/>
          <w:woUserID w:val="1"/>
        </w:rPr>
        <w:t>按照本合同第11.3条或第11.4条的规定，达到违约金的最高限额；</w:t>
      </w:r>
    </w:p>
    <w:p w14:paraId="03C0BFF4">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12.3.5卖方分批交付设备的，卖方对其中一批设备不交付或者交付不符合约定，致使该批设备不能实现本合同目的的，买方可以就该批设备解除合同。</w:t>
      </w:r>
    </w:p>
    <w:p w14:paraId="3B69125B">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12.5卖方不交付其中一批设备或者交付不符合约定，致使今后其他各批设备的交付不能实现本合同目的的，买方可以就该批以及今后其他各批设备解除合同。</w:t>
      </w:r>
    </w:p>
    <w:p w14:paraId="49A51997">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12.6买方如果就其中一批设备解除合同，该批设备与其他各批设备相互依存的，可以就已经交付和未交付的各批设备解除合同。</w:t>
      </w:r>
    </w:p>
    <w:p w14:paraId="43BA60EF">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12.7因为卖方违约导致买方解除合同的，卖方应赔偿买方因此所遭受的一切损失。</w:t>
      </w:r>
    </w:p>
    <w:p w14:paraId="61DD12AE">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112" w:name="_Toc723306811"/>
      <w:bookmarkEnd w:id="112"/>
      <w:bookmarkStart w:id="113" w:name="_Toc13671"/>
      <w:bookmarkEnd w:id="113"/>
      <w:bookmarkStart w:id="114" w:name="_Toc463763095"/>
      <w:bookmarkEnd w:id="114"/>
      <w:bookmarkStart w:id="115" w:name="_Toc26971"/>
      <w:bookmarkEnd w:id="115"/>
      <w:bookmarkStart w:id="116" w:name="_Toc31945"/>
      <w:bookmarkEnd w:id="116"/>
      <w:bookmarkStart w:id="117" w:name="_Toc16330030"/>
      <w:bookmarkEnd w:id="117"/>
      <w:bookmarkStart w:id="118" w:name="_Toc2069"/>
      <w:bookmarkEnd w:id="118"/>
      <w:bookmarkStart w:id="119" w:name="_Toc8620"/>
      <w:r>
        <w:rPr>
          <w:rFonts w:hint="default" w:ascii="黑体" w:hAnsi="宋体" w:eastAsia="黑体" w:cs="黑体"/>
          <w:kern w:val="2"/>
          <w:sz w:val="28"/>
          <w:szCs w:val="28"/>
          <w:woUserID w:val="1"/>
        </w:rPr>
        <w:t>13 不可抗力</w:t>
      </w:r>
      <w:bookmarkEnd w:id="119"/>
    </w:p>
    <w:p w14:paraId="6D9DE278">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3DA37BC5">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13.2各方应该通过协商决定是否终止本合同，或推迟全部或部分本合同的履行或免除对方全部或部分相关履行义务。</w:t>
      </w:r>
    </w:p>
    <w:p w14:paraId="04FDA5D4">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120" w:name="_Toc637"/>
      <w:bookmarkEnd w:id="120"/>
      <w:bookmarkStart w:id="121" w:name="_Toc734820262"/>
      <w:bookmarkEnd w:id="121"/>
      <w:bookmarkStart w:id="122" w:name="_Toc622907522"/>
      <w:bookmarkEnd w:id="122"/>
      <w:bookmarkStart w:id="123" w:name="_Toc16330031"/>
      <w:bookmarkEnd w:id="123"/>
      <w:bookmarkStart w:id="124" w:name="_Toc27116"/>
      <w:bookmarkEnd w:id="124"/>
      <w:bookmarkStart w:id="125" w:name="_Toc30389"/>
      <w:bookmarkEnd w:id="125"/>
      <w:bookmarkStart w:id="126" w:name="_Toc11140"/>
      <w:bookmarkEnd w:id="126"/>
      <w:bookmarkStart w:id="127" w:name="_Toc31243"/>
      <w:r>
        <w:rPr>
          <w:rFonts w:hint="default" w:ascii="黑体" w:hAnsi="宋体" w:eastAsia="黑体" w:cs="黑体"/>
          <w:kern w:val="2"/>
          <w:sz w:val="28"/>
          <w:szCs w:val="28"/>
          <w:woUserID w:val="1"/>
        </w:rPr>
        <w:t>14 通讯</w:t>
      </w:r>
      <w:bookmarkEnd w:id="127"/>
    </w:p>
    <w:p w14:paraId="48455744">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14.1通讯地址：</w:t>
      </w:r>
    </w:p>
    <w:p w14:paraId="2147DE77">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本合同下的任何通讯按照本合同双方提供的信息，以书信、传真、电子通讯方式或电话作出。</w:t>
      </w:r>
    </w:p>
    <w:p w14:paraId="5C4439BA">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14.2生效</w:t>
      </w:r>
    </w:p>
    <w:p w14:paraId="6AAC12AF">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14.2.1书信。书信为送达时生效；</w:t>
      </w:r>
    </w:p>
    <w:p w14:paraId="480BEC1D">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14.2.2传真。发送人取得成功传输的信息时生效；</w:t>
      </w:r>
    </w:p>
    <w:p w14:paraId="33ED22DB">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14.2.3电子邮件。电子邮件于发送之时生效，前提是寄件者于该邮件发送后24小时内没有收到发送失败通知；</w:t>
      </w:r>
    </w:p>
    <w:p w14:paraId="005D4DD5">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14.2.4电话。电话于打出时生效，以电话作出的任何通讯必须以书信、传真或电子邮件确认，如果没有发送或者接收该确认不会使原有通讯失效。</w:t>
      </w:r>
    </w:p>
    <w:p w14:paraId="7639F500">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14.3书面法律证据。根据本合同以书信、传真或电子邮件方式送达任何订约方的任何通讯，将作为书面法律证据。</w:t>
      </w:r>
    </w:p>
    <w:p w14:paraId="7583F36D">
      <w:pPr>
        <w:pStyle w:val="3"/>
        <w:widowControl/>
        <w:tabs>
          <w:tab w:val="right" w:leader="dot" w:pos="9061"/>
        </w:tabs>
        <w:spacing w:beforeLines="100" w:beforeAutospacing="0"/>
        <w:rPr>
          <w:rFonts w:hint="default" w:ascii="黑体" w:hAnsi="宋体" w:eastAsia="黑体" w:cs="宋体"/>
          <w:kern w:val="2"/>
          <w:sz w:val="28"/>
          <w:szCs w:val="28"/>
          <w:woUserID w:val="1"/>
        </w:rPr>
      </w:pPr>
      <w:bookmarkStart w:id="128" w:name="_Toc1730213552"/>
      <w:bookmarkEnd w:id="128"/>
      <w:bookmarkStart w:id="129" w:name="_Toc1207529550"/>
      <w:bookmarkEnd w:id="129"/>
      <w:bookmarkStart w:id="130" w:name="_Toc21411"/>
      <w:bookmarkEnd w:id="130"/>
      <w:bookmarkStart w:id="131" w:name="_Toc12984"/>
      <w:bookmarkEnd w:id="131"/>
      <w:bookmarkStart w:id="132" w:name="_Toc11290"/>
      <w:bookmarkEnd w:id="132"/>
      <w:bookmarkStart w:id="133" w:name="_Toc9915"/>
      <w:bookmarkEnd w:id="133"/>
      <w:bookmarkStart w:id="134" w:name="_Toc10967"/>
      <w:bookmarkEnd w:id="134"/>
      <w:bookmarkStart w:id="135" w:name="_Toc16330032"/>
      <w:r>
        <w:rPr>
          <w:rFonts w:hint="default" w:ascii="黑体" w:hAnsi="宋体" w:eastAsia="黑体" w:cs="黑体"/>
          <w:kern w:val="2"/>
          <w:sz w:val="28"/>
          <w:szCs w:val="28"/>
          <w:woUserID w:val="1"/>
        </w:rPr>
        <w:t>15 适用法律及争议解决</w:t>
      </w:r>
      <w:bookmarkEnd w:id="135"/>
    </w:p>
    <w:p w14:paraId="0C71BABD">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15.1本合同条款的效力和解释适用中华人民共和国法律。</w:t>
      </w:r>
    </w:p>
    <w:p w14:paraId="507C5A18">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15.2双方同意将本着诚信的态度协商解决本合同履行过程中产生的任何争议。如果争议事项不能通过双方协商解决，本合同双方同意采用向买方所在地人民法院（聊城市东昌府区人民法院）提起诉讼的方式解决，"维权费用（含律师费、差旅费）由败诉方承担。</w:t>
      </w:r>
    </w:p>
    <w:p w14:paraId="78A37599">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136" w:name="_Toc16330033"/>
      <w:bookmarkEnd w:id="136"/>
      <w:bookmarkStart w:id="137" w:name="_Toc17519"/>
      <w:bookmarkEnd w:id="137"/>
      <w:bookmarkStart w:id="138" w:name="_Toc23906"/>
      <w:bookmarkEnd w:id="138"/>
      <w:bookmarkStart w:id="139" w:name="_Toc18207"/>
      <w:bookmarkEnd w:id="139"/>
      <w:bookmarkStart w:id="140" w:name="_Toc23597"/>
      <w:bookmarkEnd w:id="140"/>
      <w:bookmarkStart w:id="141" w:name="_Toc738071532"/>
      <w:bookmarkEnd w:id="141"/>
      <w:bookmarkStart w:id="142" w:name="_Toc55425047"/>
      <w:bookmarkEnd w:id="142"/>
      <w:bookmarkStart w:id="143" w:name="_Toc23765"/>
      <w:r>
        <w:rPr>
          <w:rFonts w:hint="default" w:ascii="黑体" w:hAnsi="宋体" w:eastAsia="黑体" w:cs="黑体"/>
          <w:kern w:val="2"/>
          <w:sz w:val="28"/>
          <w:szCs w:val="28"/>
          <w:woUserID w:val="1"/>
        </w:rPr>
        <w:t>16 附件</w:t>
      </w:r>
      <w:bookmarkEnd w:id="143"/>
    </w:p>
    <w:p w14:paraId="5A6CCDB9">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本合同及其附件构成双方关于本合同标的之全部协议，包括但不限于下列文件：</w:t>
      </w:r>
    </w:p>
    <w:p w14:paraId="52C73E16">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16.1技术协议书；</w:t>
      </w:r>
    </w:p>
    <w:p w14:paraId="57A8884D">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16.2设备清单明细表；</w:t>
      </w:r>
    </w:p>
    <w:p w14:paraId="6F66312A">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16.3卖方中标的设备投标书以及一切书面承诺；</w:t>
      </w:r>
    </w:p>
    <w:p w14:paraId="09655D08">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16.4招标文件。</w:t>
      </w:r>
    </w:p>
    <w:p w14:paraId="6AB744CD">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上述附件内容与本合同约定有冲突的，以本合同约定为准。</w:t>
      </w:r>
    </w:p>
    <w:p w14:paraId="40114BA2">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144" w:name="_Toc1523179714"/>
      <w:bookmarkEnd w:id="144"/>
      <w:bookmarkStart w:id="145" w:name="_Toc27202"/>
      <w:bookmarkEnd w:id="145"/>
      <w:bookmarkStart w:id="146" w:name="_Toc31331"/>
      <w:bookmarkEnd w:id="146"/>
      <w:bookmarkStart w:id="147" w:name="_Toc16330034"/>
      <w:bookmarkEnd w:id="147"/>
      <w:bookmarkStart w:id="148" w:name="_Toc17656"/>
      <w:bookmarkEnd w:id="148"/>
      <w:bookmarkStart w:id="149" w:name="_Toc356616425"/>
      <w:bookmarkEnd w:id="149"/>
      <w:bookmarkStart w:id="150" w:name="_Toc30748"/>
      <w:bookmarkEnd w:id="150"/>
      <w:bookmarkStart w:id="151" w:name="_Toc5442"/>
      <w:r>
        <w:rPr>
          <w:rFonts w:hint="default" w:ascii="黑体" w:hAnsi="宋体" w:eastAsia="黑体" w:cs="黑体"/>
          <w:kern w:val="2"/>
          <w:sz w:val="28"/>
          <w:szCs w:val="28"/>
          <w:woUserID w:val="1"/>
        </w:rPr>
        <w:t>17 其他规定</w:t>
      </w:r>
      <w:bookmarkEnd w:id="151"/>
    </w:p>
    <w:p w14:paraId="7653C107">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17.1本合同及其附件构成了双方就本合同所含交易而达成的全部合同，并取代双方先前与该等交易有关的全部口头和书面合同。</w:t>
      </w:r>
    </w:p>
    <w:p w14:paraId="48CA9DA2">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17.2如果本合同的任何条款和条件在任何时间成为非法、无效或不可强制执行的，则其他条款不应受其影响。</w:t>
      </w:r>
    </w:p>
    <w:p w14:paraId="4F3A70E4">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17.3除非另有规定，一方未行使或迟延行使本合同项下的权利、权力或特权并不构成放弃这些权利、权力和特权，而单一或部分行使这些权利、权力和特权并不排斥行使任何其他权利、权力和特权。</w:t>
      </w:r>
    </w:p>
    <w:p w14:paraId="6C8BE441">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bookmarkStart w:id="152" w:name="_Toc16330035"/>
      <w:bookmarkEnd w:id="152"/>
      <w:bookmarkStart w:id="153" w:name="_Toc29136"/>
      <w:bookmarkEnd w:id="153"/>
      <w:bookmarkStart w:id="154" w:name="_Toc17952"/>
      <w:bookmarkEnd w:id="154"/>
      <w:bookmarkStart w:id="155" w:name="_Toc19077"/>
      <w:r>
        <w:rPr>
          <w:rFonts w:hint="default" w:ascii="仿宋_GB2312" w:hAnsi="宋体" w:eastAsia="仿宋_GB2312" w:cs="仿宋_GB2312"/>
          <w:kern w:val="2"/>
          <w:sz w:val="24"/>
          <w:szCs w:val="24"/>
          <w:lang w:val="en-US" w:eastAsia="zh-CN" w:bidi="ar"/>
          <w:woUserID w:val="1"/>
        </w:rPr>
        <w:t>17.4监造，在合同设备的制造过程中，买方有权派出代表对合同设备制造过程中的关键工序进行质量监督，卖方有配合买方监造的义务。</w:t>
      </w:r>
      <w:bookmarkEnd w:id="155"/>
    </w:p>
    <w:p w14:paraId="49144F72">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1187A69C">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156" w:name="_Toc23826"/>
      <w:bookmarkEnd w:id="156"/>
      <w:bookmarkStart w:id="157" w:name="_Toc456042868"/>
      <w:bookmarkEnd w:id="157"/>
      <w:bookmarkStart w:id="158" w:name="_Toc1810985099"/>
      <w:bookmarkEnd w:id="158"/>
      <w:bookmarkStart w:id="159" w:name="_Toc12270"/>
      <w:r>
        <w:rPr>
          <w:rFonts w:hint="default" w:ascii="黑体" w:hAnsi="宋体" w:eastAsia="黑体" w:cs="黑体"/>
          <w:kern w:val="2"/>
          <w:sz w:val="28"/>
          <w:szCs w:val="28"/>
          <w:woUserID w:val="1"/>
        </w:rPr>
        <w:t>18 签署事项</w:t>
      </w:r>
      <w:bookmarkEnd w:id="159"/>
    </w:p>
    <w:p w14:paraId="5640A17C">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本合同一式伍份，买方持肆份，卖方持壹份；本合同经双方签署后生效。</w:t>
      </w:r>
    </w:p>
    <w:p w14:paraId="6294D0C9">
      <w:pPr>
        <w:keepNext w:val="0"/>
        <w:keepLines w:val="0"/>
        <w:widowControl w:val="0"/>
        <w:suppressLineNumbers w:val="0"/>
        <w:spacing w:before="0" w:beforeAutospacing="0" w:after="0" w:afterAutospacing="0" w:line="360" w:lineRule="auto"/>
        <w:ind w:left="0" w:right="0" w:firstLine="455" w:firstLineChars="189"/>
        <w:jc w:val="both"/>
        <w:rPr>
          <w:rFonts w:hint="default" w:ascii="仿宋_GB2312" w:hAnsi="宋体" w:eastAsia="仿宋_GB2312" w:cs="宋体"/>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本合同的各签约方选择使用电子签约的（电子签约须通过经国家认证的电子认证服务机构（如</w:t>
      </w:r>
      <w:r>
        <w:rPr>
          <w:rFonts w:hint="default" w:ascii="仿宋_GB2312" w:hAnsi="宋体" w:eastAsia="仿宋_GB2312" w:cs="宋体"/>
          <w:b/>
          <w:bCs w:val="0"/>
          <w:kern w:val="2"/>
          <w:sz w:val="24"/>
          <w:szCs w:val="24"/>
          <w:lang w:val="en-US" w:eastAsia="zh-CN" w:bidi="ar"/>
          <w:woUserID w:val="1"/>
        </w:rPr>
        <w:t>CFCA）完成，签约过程应留存时间戳、IP地址等完整证据链</w:t>
      </w:r>
      <w:r>
        <w:rPr>
          <w:rFonts w:hint="default" w:ascii="仿宋_GB2312" w:hAnsi="宋体" w:eastAsia="仿宋_GB2312" w:cs="仿宋_GB2312"/>
          <w:b/>
          <w:bCs w:val="0"/>
          <w:kern w:val="2"/>
          <w:sz w:val="24"/>
          <w:szCs w:val="24"/>
          <w:lang w:val="en-US" w:eastAsia="zh-CN" w:bidi="ar"/>
          <w:woUserID w:val="1"/>
        </w:rPr>
        <w:t>），已由法定代表人本人或授权其代理人在电子签约平台进行了实名注册，并通过</w:t>
      </w:r>
      <w:r>
        <w:rPr>
          <w:rFonts w:hint="default" w:ascii="仿宋_GB2312" w:hAnsi="宋体" w:eastAsia="仿宋_GB2312" w:cs="宋体"/>
          <w:b/>
          <w:bCs w:val="0"/>
          <w:kern w:val="2"/>
          <w:sz w:val="24"/>
          <w:szCs w:val="24"/>
          <w:lang w:val="en-US" w:eastAsia="zh-CN" w:bidi="ar"/>
          <w:woUserID w:val="1"/>
        </w:rPr>
        <w:t>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hint="default" w:ascii="仿宋_GB2312" w:hAnsi="宋体" w:eastAsia="仿宋_GB2312" w:cs="宋体"/>
          <w:b/>
          <w:bCs w:val="0"/>
          <w:kern w:val="2"/>
          <w:sz w:val="24"/>
          <w:szCs w:val="24"/>
          <w:lang w:val="en-US" w:eastAsia="zh-CN" w:bidi="ar"/>
          <w:woUserID w:val="1"/>
        </w:rPr>
        <w:br w:type="textWrapping"/>
      </w:r>
      <w:r>
        <w:rPr>
          <w:rFonts w:hint="default" w:ascii="仿宋_GB2312" w:hAnsi="宋体" w:eastAsia="仿宋_GB2312" w:cs="宋体"/>
          <w:b/>
          <w:bCs w:val="0"/>
          <w:kern w:val="2"/>
          <w:sz w:val="24"/>
          <w:szCs w:val="24"/>
          <w:lang w:val="en-US" w:eastAsia="zh-CN" w:bidi="ar"/>
          <w:woUserID w:val="1"/>
        </w:rPr>
        <w:t xml:space="preserve">   </w:t>
      </w:r>
      <w:r>
        <w:rPr>
          <w:rFonts w:hint="default" w:ascii="仿宋_GB2312" w:hAnsi="宋体" w:eastAsia="仿宋_GB2312" w:cs="仿宋_GB2312"/>
          <w:b/>
          <w:bCs w:val="0"/>
          <w:kern w:val="2"/>
          <w:sz w:val="24"/>
          <w:szCs w:val="24"/>
          <w:lang w:val="en-US" w:eastAsia="zh-CN" w:bidi="ar"/>
          <w:woUserID w:val="1"/>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74BB6E68">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（以下无正文）</w:t>
      </w:r>
    </w:p>
    <w:p w14:paraId="49D2A610">
      <w:pPr>
        <w:keepNext w:val="0"/>
        <w:keepLines w:val="0"/>
        <w:widowControl w:val="0"/>
        <w:suppressLineNumbers w:val="0"/>
        <w:spacing w:before="0" w:beforeAutospacing="0" w:after="0" w:afterAutospacing="0" w:line="360" w:lineRule="auto"/>
        <w:ind w:left="0" w:right="0" w:firstLine="400" w:firstLineChars="200"/>
        <w:jc w:val="both"/>
        <w:rPr>
          <w:rFonts w:hint="eastAsia" w:ascii="宋体" w:hAnsi="宋体" w:eastAsia="宋体" w:cs="宋体"/>
          <w:kern w:val="2"/>
          <w:sz w:val="20"/>
          <w:szCs w:val="20"/>
          <w:woUserID w:val="1"/>
        </w:rPr>
      </w:pPr>
      <w:r>
        <w:rPr>
          <w:rFonts w:hint="eastAsia" w:ascii="宋体" w:hAnsi="宋体" w:eastAsia="宋体" w:cs="宋体"/>
          <w:kern w:val="2"/>
          <w:sz w:val="20"/>
          <w:szCs w:val="20"/>
          <w:lang w:val="en-US" w:eastAsia="zh-CN" w:bidi="ar"/>
          <w:woUserID w:val="1"/>
        </w:rPr>
        <w:t xml:space="preserve"> </w:t>
      </w:r>
    </w:p>
    <w:p w14:paraId="1F0403DA">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甲方（盖章）：</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乙方（盖章）：</w:t>
      </w:r>
    </w:p>
    <w:p w14:paraId="6A4E866C">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法定代表人或代理人（签字）：</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法定代表人或代理人（签字）：</w:t>
      </w:r>
    </w:p>
    <w:p w14:paraId="4F19BB40">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地</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址：</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地</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址：</w:t>
      </w:r>
      <w:r>
        <w:rPr>
          <w:rFonts w:hint="default" w:ascii="仿宋_GB2312" w:hAnsi="宋体" w:eastAsia="仿宋_GB2312" w:cs="Times New Roman"/>
          <w:kern w:val="0"/>
          <w:sz w:val="24"/>
          <w:szCs w:val="24"/>
          <w:lang w:val="en-US" w:eastAsia="zh-CN" w:bidi="ar"/>
          <w:woUserID w:val="1"/>
        </w:rPr>
        <w:t xml:space="preserve"> </w:t>
      </w:r>
    </w:p>
    <w:p w14:paraId="1B8C520D">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电话：</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电话：</w:t>
      </w:r>
      <w:r>
        <w:rPr>
          <w:rFonts w:hint="default" w:ascii="仿宋_GB2312" w:hAnsi="宋体" w:eastAsia="仿宋_GB2312" w:cs="Times New Roman"/>
          <w:kern w:val="0"/>
          <w:sz w:val="24"/>
          <w:szCs w:val="24"/>
          <w:lang w:val="en-US" w:eastAsia="zh-CN" w:bidi="ar"/>
          <w:woUserID w:val="1"/>
        </w:rPr>
        <w:t xml:space="preserve"> </w:t>
      </w:r>
    </w:p>
    <w:p w14:paraId="4A12E00B">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传真：</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传真：</w:t>
      </w:r>
      <w:r>
        <w:rPr>
          <w:rFonts w:hint="default" w:ascii="仿宋_GB2312" w:hAnsi="宋体" w:eastAsia="仿宋_GB2312" w:cs="Times New Roman"/>
          <w:kern w:val="0"/>
          <w:sz w:val="24"/>
          <w:szCs w:val="24"/>
          <w:lang w:val="en-US" w:eastAsia="zh-CN" w:bidi="ar"/>
          <w:woUserID w:val="1"/>
        </w:rPr>
        <w:t xml:space="preserve"> </w:t>
      </w:r>
    </w:p>
    <w:p w14:paraId="5405AD72">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开户银行：</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开户银行：</w:t>
      </w:r>
      <w:r>
        <w:rPr>
          <w:rFonts w:hint="default" w:ascii="仿宋_GB2312" w:hAnsi="宋体" w:eastAsia="仿宋_GB2312" w:cs="Times New Roman"/>
          <w:kern w:val="0"/>
          <w:sz w:val="24"/>
          <w:szCs w:val="24"/>
          <w:lang w:val="en-US" w:eastAsia="zh-CN" w:bidi="ar"/>
          <w:woUserID w:val="1"/>
        </w:rPr>
        <w:t xml:space="preserve">   </w:t>
      </w:r>
    </w:p>
    <w:p w14:paraId="37E31B37">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账</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号：</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账</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号：</w:t>
      </w:r>
      <w:r>
        <w:rPr>
          <w:rFonts w:hint="default" w:ascii="仿宋_GB2312" w:hAnsi="宋体" w:eastAsia="仿宋_GB2312" w:cs="Times New Roman"/>
          <w:kern w:val="0"/>
          <w:sz w:val="24"/>
          <w:szCs w:val="24"/>
          <w:lang w:val="en-US" w:eastAsia="zh-CN" w:bidi="ar"/>
          <w:woUserID w:val="1"/>
        </w:rPr>
        <w:t xml:space="preserve"> </w:t>
      </w:r>
    </w:p>
    <w:p w14:paraId="178B6EF1">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lang w:val="en-US" w:eastAsia="zh-CN" w:bidi="ar"/>
          <w:woUserID w:val="1"/>
        </w:rPr>
        <w:t xml:space="preserve"> </w:t>
      </w:r>
    </w:p>
    <w:p w14:paraId="4D184C54">
      <w:pPr>
        <w:keepNext w:val="0"/>
        <w:keepLines w:val="0"/>
        <w:widowControl w:val="0"/>
        <w:suppressLineNumbers w:val="0"/>
        <w:tabs>
          <w:tab w:val="right" w:leader="dot" w:pos="9061"/>
        </w:tabs>
        <w:spacing w:before="0" w:beforeAutospacing="0" w:after="0" w:afterAutospacing="0"/>
        <w:ind w:left="0" w:right="0"/>
        <w:jc w:val="both"/>
        <w:rPr>
          <w:rFonts w:hint="default" w:ascii="仿宋_GB2312" w:hAnsi="Times New Roman" w:eastAsia="仿宋_GB2312" w:cs="Times New Roman"/>
          <w:kern w:val="2"/>
          <w:sz w:val="24"/>
          <w:szCs w:val="24"/>
          <w:woUserID w:val="1"/>
        </w:rPr>
      </w:pPr>
      <w:bookmarkStart w:id="160" w:name="_Toc28611"/>
      <w:bookmarkEnd w:id="160"/>
      <w:bookmarkStart w:id="161" w:name="_Toc15689"/>
      <w:bookmarkEnd w:id="161"/>
      <w:bookmarkStart w:id="162" w:name="_Toc10272"/>
      <w:bookmarkEnd w:id="162"/>
      <w:bookmarkStart w:id="163" w:name="_Toc16330036"/>
      <w:r>
        <w:rPr>
          <w:rFonts w:hint="default" w:ascii="仿宋_GB2312" w:hAnsi="Times New Roman" w:eastAsia="仿宋_GB2312" w:cs="Times New Roman"/>
          <w:kern w:val="2"/>
          <w:sz w:val="24"/>
          <w:szCs w:val="24"/>
          <w:lang w:val="en-US" w:eastAsia="zh-CN" w:bidi="ar"/>
          <w:woUserID w:val="1"/>
        </w:rPr>
        <w:t xml:space="preserve"> </w:t>
      </w:r>
      <w:bookmarkEnd w:id="163"/>
    </w:p>
    <w:p w14:paraId="4DA21B5E">
      <w:pPr>
        <w:keepNext w:val="0"/>
        <w:keepLines w:val="0"/>
        <w:widowControl w:val="0"/>
        <w:suppressLineNumbers w:val="0"/>
        <w:tabs>
          <w:tab w:val="right" w:leader="dot" w:pos="9061"/>
        </w:tabs>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3F338C84">
      <w:pPr>
        <w:keepNext w:val="0"/>
        <w:keepLines w:val="0"/>
        <w:widowControl w:val="0"/>
        <w:suppressLineNumbers w:val="0"/>
        <w:tabs>
          <w:tab w:val="right" w:leader="dot" w:pos="9061"/>
        </w:tabs>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3C7B3EBA">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3867B5C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00F720EE">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bookmarkStart w:id="164" w:name="_Toc1342896447"/>
      <w:bookmarkEnd w:id="164"/>
      <w:bookmarkStart w:id="165" w:name="_Toc11004"/>
      <w:bookmarkEnd w:id="165"/>
      <w:bookmarkStart w:id="166" w:name="_Toc24307"/>
      <w:bookmarkEnd w:id="166"/>
      <w:bookmarkStart w:id="167" w:name="_Toc1499365956"/>
      <w:bookmarkEnd w:id="167"/>
      <w:bookmarkStart w:id="168" w:name="_Toc21321"/>
      <w:r>
        <w:rPr>
          <w:rFonts w:hint="default" w:ascii="黑体" w:hAnsi="宋体" w:eastAsia="黑体" w:cs="黑体"/>
          <w:kern w:val="2"/>
          <w:sz w:val="24"/>
          <w:szCs w:val="24"/>
          <w:lang w:val="en-US" w:eastAsia="zh-CN" w:bidi="ar"/>
          <w:woUserID w:val="1"/>
        </w:rPr>
        <w:t>附件一：设备清单明细表</w:t>
      </w:r>
      <w:bookmarkEnd w:id="168"/>
    </w:p>
    <w:tbl>
      <w:tblPr>
        <w:tblStyle w:val="45"/>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3"/>
        <w:gridCol w:w="1276"/>
        <w:gridCol w:w="1984"/>
        <w:gridCol w:w="709"/>
        <w:gridCol w:w="899"/>
        <w:gridCol w:w="944"/>
        <w:gridCol w:w="859"/>
        <w:gridCol w:w="902"/>
        <w:gridCol w:w="1067"/>
      </w:tblGrid>
      <w:tr w14:paraId="419A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247BCCC2">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14:paraId="203A491E">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关键配置名称</w:t>
            </w:r>
          </w:p>
        </w:tc>
        <w:tc>
          <w:tcPr>
            <w:tcW w:w="1984" w:type="dxa"/>
            <w:tcBorders>
              <w:top w:val="single" w:color="auto" w:sz="4" w:space="0"/>
              <w:left w:val="nil"/>
              <w:bottom w:val="single" w:color="auto" w:sz="4" w:space="0"/>
              <w:right w:val="single" w:color="auto" w:sz="4" w:space="0"/>
            </w:tcBorders>
            <w:shd w:val="clear" w:color="auto" w:fill="auto"/>
            <w:vAlign w:val="center"/>
          </w:tcPr>
          <w:p w14:paraId="2E95EEE6">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品牌、规格型号及技术参数</w:t>
            </w:r>
          </w:p>
        </w:tc>
        <w:tc>
          <w:tcPr>
            <w:tcW w:w="709" w:type="dxa"/>
            <w:tcBorders>
              <w:top w:val="single" w:color="auto" w:sz="4" w:space="0"/>
              <w:left w:val="nil"/>
              <w:bottom w:val="single" w:color="auto" w:sz="4" w:space="0"/>
              <w:right w:val="single" w:color="auto" w:sz="4" w:space="0"/>
            </w:tcBorders>
            <w:shd w:val="clear" w:color="auto" w:fill="auto"/>
            <w:vAlign w:val="center"/>
          </w:tcPr>
          <w:p w14:paraId="29F3888F">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数量</w:t>
            </w:r>
          </w:p>
        </w:tc>
        <w:tc>
          <w:tcPr>
            <w:tcW w:w="899" w:type="dxa"/>
            <w:tcBorders>
              <w:top w:val="single" w:color="auto" w:sz="4" w:space="0"/>
              <w:left w:val="nil"/>
              <w:bottom w:val="single" w:color="auto" w:sz="4" w:space="0"/>
              <w:right w:val="single" w:color="auto" w:sz="4" w:space="0"/>
            </w:tcBorders>
            <w:shd w:val="clear" w:color="auto" w:fill="auto"/>
            <w:vAlign w:val="center"/>
          </w:tcPr>
          <w:p w14:paraId="333A9797">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单价</w:t>
            </w:r>
          </w:p>
          <w:p w14:paraId="2FC65517">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（元）</w:t>
            </w:r>
          </w:p>
        </w:tc>
        <w:tc>
          <w:tcPr>
            <w:tcW w:w="944" w:type="dxa"/>
            <w:tcBorders>
              <w:top w:val="single" w:color="auto" w:sz="4" w:space="0"/>
              <w:left w:val="nil"/>
              <w:bottom w:val="single" w:color="auto" w:sz="4" w:space="0"/>
              <w:right w:val="single" w:color="auto" w:sz="4" w:space="0"/>
            </w:tcBorders>
            <w:shd w:val="clear" w:color="auto" w:fill="auto"/>
            <w:vAlign w:val="center"/>
          </w:tcPr>
          <w:p w14:paraId="0471FB04">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总价</w:t>
            </w:r>
          </w:p>
          <w:p w14:paraId="30635C94">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（元）</w:t>
            </w:r>
          </w:p>
        </w:tc>
        <w:tc>
          <w:tcPr>
            <w:tcW w:w="859" w:type="dxa"/>
            <w:tcBorders>
              <w:top w:val="single" w:color="auto" w:sz="4" w:space="0"/>
              <w:left w:val="nil"/>
              <w:bottom w:val="single" w:color="auto" w:sz="4" w:space="0"/>
              <w:right w:val="single" w:color="auto" w:sz="4" w:space="0"/>
            </w:tcBorders>
            <w:shd w:val="clear" w:color="auto" w:fill="auto"/>
            <w:vAlign w:val="center"/>
          </w:tcPr>
          <w:p w14:paraId="418521D0">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b/>
                <w:bCs w:val="0"/>
                <w:kern w:val="2"/>
                <w:sz w:val="24"/>
                <w:szCs w:val="24"/>
                <w:lang w:val="en-US" w:eastAsia="zh-CN" w:bidi="ar"/>
                <w:woUserID w:val="1"/>
              </w:rPr>
              <w:t>设计寿命</w:t>
            </w:r>
          </w:p>
        </w:tc>
        <w:tc>
          <w:tcPr>
            <w:tcW w:w="902" w:type="dxa"/>
            <w:tcBorders>
              <w:top w:val="single" w:color="auto" w:sz="4" w:space="0"/>
              <w:left w:val="nil"/>
              <w:bottom w:val="single" w:color="auto" w:sz="4" w:space="0"/>
              <w:right w:val="single" w:color="auto" w:sz="4" w:space="0"/>
            </w:tcBorders>
            <w:shd w:val="clear" w:color="auto" w:fill="auto"/>
            <w:vAlign w:val="center"/>
          </w:tcPr>
          <w:p w14:paraId="790F46ED">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保修期</w:t>
            </w:r>
          </w:p>
        </w:tc>
        <w:tc>
          <w:tcPr>
            <w:tcW w:w="1067" w:type="dxa"/>
            <w:tcBorders>
              <w:top w:val="single" w:color="auto" w:sz="4" w:space="0"/>
              <w:left w:val="nil"/>
              <w:bottom w:val="single" w:color="auto" w:sz="4" w:space="0"/>
              <w:right w:val="single" w:color="auto" w:sz="4" w:space="0"/>
            </w:tcBorders>
            <w:shd w:val="clear" w:color="auto" w:fill="auto"/>
            <w:vAlign w:val="center"/>
          </w:tcPr>
          <w:p w14:paraId="7278451F">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保修服务类型</w:t>
            </w:r>
          </w:p>
        </w:tc>
      </w:tr>
      <w:tr w14:paraId="5A86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5A823C4F">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w:t>
            </w:r>
          </w:p>
        </w:tc>
        <w:tc>
          <w:tcPr>
            <w:tcW w:w="1276" w:type="dxa"/>
            <w:tcBorders>
              <w:top w:val="single" w:color="auto" w:sz="4" w:space="0"/>
              <w:left w:val="nil"/>
              <w:bottom w:val="single" w:color="auto" w:sz="4" w:space="0"/>
              <w:right w:val="single" w:color="auto" w:sz="4" w:space="0"/>
            </w:tcBorders>
            <w:shd w:val="clear" w:color="auto" w:fill="auto"/>
            <w:vAlign w:val="center"/>
          </w:tcPr>
          <w:p w14:paraId="0EBD0203">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1984" w:type="dxa"/>
            <w:tcBorders>
              <w:top w:val="single" w:color="auto" w:sz="4" w:space="0"/>
              <w:left w:val="nil"/>
              <w:bottom w:val="single" w:color="auto" w:sz="4" w:space="0"/>
              <w:right w:val="single" w:color="auto" w:sz="4" w:space="0"/>
            </w:tcBorders>
            <w:shd w:val="clear" w:color="auto" w:fill="auto"/>
            <w:vAlign w:val="center"/>
          </w:tcPr>
          <w:p w14:paraId="5F574305">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42E2192E">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899" w:type="dxa"/>
            <w:tcBorders>
              <w:top w:val="single" w:color="auto" w:sz="4" w:space="0"/>
              <w:left w:val="nil"/>
              <w:bottom w:val="single" w:color="auto" w:sz="4" w:space="0"/>
              <w:right w:val="single" w:color="auto" w:sz="4" w:space="0"/>
            </w:tcBorders>
            <w:shd w:val="clear" w:color="auto" w:fill="auto"/>
            <w:vAlign w:val="center"/>
          </w:tcPr>
          <w:p w14:paraId="69A9A5F1">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44" w:type="dxa"/>
            <w:tcBorders>
              <w:top w:val="single" w:color="auto" w:sz="4" w:space="0"/>
              <w:left w:val="nil"/>
              <w:bottom w:val="single" w:color="auto" w:sz="4" w:space="0"/>
              <w:right w:val="single" w:color="auto" w:sz="4" w:space="0"/>
            </w:tcBorders>
            <w:shd w:val="clear" w:color="auto" w:fill="auto"/>
            <w:vAlign w:val="center"/>
          </w:tcPr>
          <w:p w14:paraId="14EC42B6">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859" w:type="dxa"/>
            <w:tcBorders>
              <w:top w:val="single" w:color="auto" w:sz="4" w:space="0"/>
              <w:left w:val="nil"/>
              <w:bottom w:val="single" w:color="auto" w:sz="4" w:space="0"/>
              <w:right w:val="single" w:color="auto" w:sz="4" w:space="0"/>
            </w:tcBorders>
            <w:shd w:val="clear" w:color="auto" w:fill="auto"/>
            <w:vAlign w:val="center"/>
          </w:tcPr>
          <w:p w14:paraId="2657A774">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6E9E2281">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08066F49">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6F4C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273602E2">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2</w:t>
            </w:r>
          </w:p>
        </w:tc>
        <w:tc>
          <w:tcPr>
            <w:tcW w:w="1276" w:type="dxa"/>
            <w:tcBorders>
              <w:top w:val="single" w:color="auto" w:sz="4" w:space="0"/>
              <w:left w:val="nil"/>
              <w:bottom w:val="single" w:color="auto" w:sz="4" w:space="0"/>
              <w:right w:val="single" w:color="auto" w:sz="4" w:space="0"/>
            </w:tcBorders>
            <w:shd w:val="clear" w:color="auto" w:fill="auto"/>
            <w:vAlign w:val="center"/>
          </w:tcPr>
          <w:p w14:paraId="39F5277A">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1984" w:type="dxa"/>
            <w:tcBorders>
              <w:top w:val="single" w:color="auto" w:sz="4" w:space="0"/>
              <w:left w:val="nil"/>
              <w:bottom w:val="single" w:color="auto" w:sz="4" w:space="0"/>
              <w:right w:val="single" w:color="auto" w:sz="4" w:space="0"/>
            </w:tcBorders>
            <w:shd w:val="clear" w:color="auto" w:fill="auto"/>
            <w:vAlign w:val="center"/>
          </w:tcPr>
          <w:p w14:paraId="629CE830">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7020C402">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899" w:type="dxa"/>
            <w:tcBorders>
              <w:top w:val="single" w:color="auto" w:sz="4" w:space="0"/>
              <w:left w:val="nil"/>
              <w:bottom w:val="single" w:color="auto" w:sz="4" w:space="0"/>
              <w:right w:val="single" w:color="auto" w:sz="4" w:space="0"/>
            </w:tcBorders>
            <w:shd w:val="clear" w:color="auto" w:fill="auto"/>
            <w:vAlign w:val="center"/>
          </w:tcPr>
          <w:p w14:paraId="0B79A3CF">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44" w:type="dxa"/>
            <w:tcBorders>
              <w:top w:val="single" w:color="auto" w:sz="4" w:space="0"/>
              <w:left w:val="nil"/>
              <w:bottom w:val="single" w:color="auto" w:sz="4" w:space="0"/>
              <w:right w:val="single" w:color="auto" w:sz="4" w:space="0"/>
            </w:tcBorders>
            <w:shd w:val="clear" w:color="auto" w:fill="auto"/>
            <w:vAlign w:val="center"/>
          </w:tcPr>
          <w:p w14:paraId="466EF0AA">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859" w:type="dxa"/>
            <w:tcBorders>
              <w:top w:val="single" w:color="auto" w:sz="4" w:space="0"/>
              <w:left w:val="nil"/>
              <w:bottom w:val="single" w:color="auto" w:sz="4" w:space="0"/>
              <w:right w:val="single" w:color="auto" w:sz="4" w:space="0"/>
            </w:tcBorders>
            <w:shd w:val="clear" w:color="auto" w:fill="auto"/>
            <w:vAlign w:val="center"/>
          </w:tcPr>
          <w:p w14:paraId="34F9799D">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0CB50C88">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133F04E0">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49F2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3A94C9A9">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w:t>
            </w:r>
          </w:p>
        </w:tc>
        <w:tc>
          <w:tcPr>
            <w:tcW w:w="1276" w:type="dxa"/>
            <w:tcBorders>
              <w:top w:val="single" w:color="auto" w:sz="4" w:space="0"/>
              <w:left w:val="nil"/>
              <w:bottom w:val="single" w:color="auto" w:sz="4" w:space="0"/>
              <w:right w:val="single" w:color="auto" w:sz="4" w:space="0"/>
            </w:tcBorders>
            <w:shd w:val="clear" w:color="auto" w:fill="auto"/>
            <w:vAlign w:val="center"/>
          </w:tcPr>
          <w:p w14:paraId="10C8C71F">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1984" w:type="dxa"/>
            <w:tcBorders>
              <w:top w:val="single" w:color="auto" w:sz="4" w:space="0"/>
              <w:left w:val="nil"/>
              <w:bottom w:val="single" w:color="auto" w:sz="4" w:space="0"/>
              <w:right w:val="single" w:color="auto" w:sz="4" w:space="0"/>
            </w:tcBorders>
            <w:shd w:val="clear" w:color="auto" w:fill="auto"/>
            <w:vAlign w:val="center"/>
          </w:tcPr>
          <w:p w14:paraId="763DAA80">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7D04BFE4">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899" w:type="dxa"/>
            <w:tcBorders>
              <w:top w:val="single" w:color="auto" w:sz="4" w:space="0"/>
              <w:left w:val="nil"/>
              <w:bottom w:val="single" w:color="auto" w:sz="4" w:space="0"/>
              <w:right w:val="single" w:color="auto" w:sz="4" w:space="0"/>
            </w:tcBorders>
            <w:shd w:val="clear" w:color="auto" w:fill="auto"/>
            <w:vAlign w:val="center"/>
          </w:tcPr>
          <w:p w14:paraId="48C0AC81">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44" w:type="dxa"/>
            <w:tcBorders>
              <w:top w:val="single" w:color="auto" w:sz="4" w:space="0"/>
              <w:left w:val="nil"/>
              <w:bottom w:val="single" w:color="auto" w:sz="4" w:space="0"/>
              <w:right w:val="single" w:color="auto" w:sz="4" w:space="0"/>
            </w:tcBorders>
            <w:shd w:val="clear" w:color="auto" w:fill="auto"/>
            <w:vAlign w:val="center"/>
          </w:tcPr>
          <w:p w14:paraId="64647BC3">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859" w:type="dxa"/>
            <w:tcBorders>
              <w:top w:val="single" w:color="auto" w:sz="4" w:space="0"/>
              <w:left w:val="nil"/>
              <w:bottom w:val="single" w:color="auto" w:sz="4" w:space="0"/>
              <w:right w:val="single" w:color="auto" w:sz="4" w:space="0"/>
            </w:tcBorders>
            <w:shd w:val="clear" w:color="auto" w:fill="auto"/>
            <w:vAlign w:val="center"/>
          </w:tcPr>
          <w:p w14:paraId="3BB29A37">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7392ED1F">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07C00294">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6E85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9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5DE7AB">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合计</w:t>
            </w:r>
          </w:p>
        </w:tc>
        <w:tc>
          <w:tcPr>
            <w:tcW w:w="709" w:type="dxa"/>
            <w:tcBorders>
              <w:top w:val="single" w:color="auto" w:sz="4" w:space="0"/>
              <w:left w:val="nil"/>
              <w:bottom w:val="single" w:color="auto" w:sz="4" w:space="0"/>
              <w:right w:val="single" w:color="auto" w:sz="4" w:space="0"/>
            </w:tcBorders>
            <w:shd w:val="clear" w:color="auto" w:fill="auto"/>
            <w:vAlign w:val="center"/>
          </w:tcPr>
          <w:p w14:paraId="48A45016">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899" w:type="dxa"/>
            <w:tcBorders>
              <w:top w:val="single" w:color="auto" w:sz="4" w:space="0"/>
              <w:left w:val="nil"/>
              <w:bottom w:val="single" w:color="auto" w:sz="4" w:space="0"/>
              <w:right w:val="single" w:color="auto" w:sz="4" w:space="0"/>
            </w:tcBorders>
            <w:shd w:val="clear" w:color="auto" w:fill="auto"/>
            <w:vAlign w:val="center"/>
          </w:tcPr>
          <w:p w14:paraId="4E502071">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944" w:type="dxa"/>
            <w:tcBorders>
              <w:top w:val="single" w:color="auto" w:sz="4" w:space="0"/>
              <w:left w:val="nil"/>
              <w:bottom w:val="single" w:color="auto" w:sz="4" w:space="0"/>
              <w:right w:val="single" w:color="auto" w:sz="4" w:space="0"/>
            </w:tcBorders>
            <w:shd w:val="clear" w:color="auto" w:fill="auto"/>
            <w:vAlign w:val="center"/>
          </w:tcPr>
          <w:p w14:paraId="33CE34F6">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859" w:type="dxa"/>
            <w:tcBorders>
              <w:top w:val="single" w:color="auto" w:sz="4" w:space="0"/>
              <w:left w:val="nil"/>
              <w:bottom w:val="single" w:color="auto" w:sz="4" w:space="0"/>
              <w:right w:val="single" w:color="auto" w:sz="4" w:space="0"/>
            </w:tcBorders>
            <w:shd w:val="clear" w:color="auto" w:fill="auto"/>
            <w:vAlign w:val="center"/>
          </w:tcPr>
          <w:p w14:paraId="6F7B6A80">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2CB23FE8">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10EBCE19">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r>
    </w:tbl>
    <w:p w14:paraId="7072F180">
      <w:pPr>
        <w:pStyle w:val="2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bookmarkStart w:id="169" w:name="_Toc24623"/>
      <w:bookmarkEnd w:id="169"/>
      <w:bookmarkStart w:id="170" w:name="_Toc3778"/>
      <w:bookmarkEnd w:id="170"/>
      <w:bookmarkStart w:id="171" w:name="_Toc25120"/>
      <w:bookmarkEnd w:id="171"/>
      <w:bookmarkStart w:id="172" w:name="_Toc16330037"/>
      <w:bookmarkEnd w:id="172"/>
      <w:bookmarkStart w:id="173" w:name="_Toc5379"/>
      <w:r>
        <w:rPr>
          <w:rFonts w:hint="default" w:ascii="仿宋_GB2312" w:hAnsi="Times New Roman" w:eastAsia="仿宋_GB2312" w:cs="仿宋_GB2312"/>
          <w:b/>
          <w:bCs w:val="0"/>
          <w:kern w:val="2"/>
          <w:sz w:val="24"/>
          <w:szCs w:val="24"/>
          <w:woUserID w:val="1"/>
        </w:rPr>
        <w:t>注：</w:t>
      </w:r>
      <w:bookmarkEnd w:id="173"/>
      <w:r>
        <w:rPr>
          <w:rFonts w:hint="default" w:ascii="仿宋_GB2312" w:hAnsi="Times New Roman" w:eastAsia="仿宋_GB2312" w:cs="仿宋_GB2312"/>
          <w:kern w:val="2"/>
          <w:sz w:val="24"/>
          <w:szCs w:val="24"/>
          <w:woUserID w:val="1"/>
        </w:rPr>
        <w:t>1、设计寿命指设备每日运行10小时的预计使用年限，累计运行小时数不低于50,000小时"</w:t>
      </w:r>
    </w:p>
    <w:p w14:paraId="2FC8A0CB">
      <w:pPr>
        <w:pStyle w:val="27"/>
        <w:widowControl/>
        <w:spacing w:before="0" w:beforeAutospacing="1" w:after="0" w:afterAutospacing="1"/>
        <w:ind w:left="0" w:leftChars="0" w:right="0" w:firstLine="480" w:firstLineChars="200"/>
        <w:rPr>
          <w:rFonts w:hint="default" w:ascii="仿宋_GB2312" w:hAnsi="Times New Roman" w:eastAsia="仿宋_GB2312" w:cs="Times New Roman"/>
          <w:strike/>
          <w:dstrike w:val="0"/>
          <w:kern w:val="2"/>
          <w:sz w:val="24"/>
          <w:szCs w:val="24"/>
          <w:woUserID w:val="1"/>
        </w:rPr>
      </w:pPr>
      <w:r>
        <w:rPr>
          <w:rFonts w:hint="default" w:ascii="仿宋_GB2312" w:hAnsi="Times New Roman" w:eastAsia="仿宋_GB2312" w:cs="仿宋_GB2312"/>
          <w:kern w:val="2"/>
          <w:sz w:val="24"/>
          <w:szCs w:val="24"/>
          <w:woUserID w:val="1"/>
        </w:rPr>
        <w:t>2、保修服务类型：现场维修、更换部件、整机更换等。</w:t>
      </w:r>
    </w:p>
    <w:p w14:paraId="7E8D25E4">
      <w:pPr>
        <w:pStyle w:val="27"/>
        <w:widowControl/>
        <w:spacing w:before="0" w:beforeAutospacing="1" w:after="0" w:afterAutospacing="1"/>
        <w:ind w:left="0" w:leftChars="0" w:right="0" w:firstLine="480" w:firstLineChars="20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3、除上述主要配置外，卖方还应提供包括为保证设备正常安装、调试和终验收完成及以前所必需的、非厂房之内的整套配件、附件及材料、油料等。</w:t>
      </w:r>
    </w:p>
    <w:p w14:paraId="1624713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 xml:space="preserve"> </w:t>
      </w:r>
    </w:p>
    <w:p w14:paraId="45F742A8">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附件二：备品备件、易损件和专用耗材价格表</w:t>
      </w:r>
    </w:p>
    <w:tbl>
      <w:tblPr>
        <w:tblStyle w:val="4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7"/>
        <w:gridCol w:w="2551"/>
        <w:gridCol w:w="1843"/>
        <w:gridCol w:w="992"/>
        <w:gridCol w:w="993"/>
        <w:gridCol w:w="992"/>
        <w:gridCol w:w="1130"/>
      </w:tblGrid>
      <w:tr w14:paraId="262B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42418CAB">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序号</w:t>
            </w:r>
          </w:p>
        </w:tc>
        <w:tc>
          <w:tcPr>
            <w:tcW w:w="2551" w:type="dxa"/>
            <w:tcBorders>
              <w:top w:val="single" w:color="auto" w:sz="4" w:space="0"/>
              <w:left w:val="nil"/>
              <w:bottom w:val="single" w:color="auto" w:sz="4" w:space="0"/>
              <w:right w:val="single" w:color="auto" w:sz="4" w:space="0"/>
            </w:tcBorders>
            <w:shd w:val="clear" w:color="auto" w:fill="auto"/>
            <w:vAlign w:val="center"/>
          </w:tcPr>
          <w:p w14:paraId="60211FD0">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备品备件、易损件和专用耗材名称</w:t>
            </w:r>
          </w:p>
        </w:tc>
        <w:tc>
          <w:tcPr>
            <w:tcW w:w="1843" w:type="dxa"/>
            <w:tcBorders>
              <w:top w:val="single" w:color="auto" w:sz="4" w:space="0"/>
              <w:left w:val="nil"/>
              <w:bottom w:val="single" w:color="auto" w:sz="4" w:space="0"/>
              <w:right w:val="single" w:color="auto" w:sz="4" w:space="0"/>
            </w:tcBorders>
            <w:shd w:val="clear" w:color="auto" w:fill="auto"/>
            <w:vAlign w:val="center"/>
          </w:tcPr>
          <w:p w14:paraId="63B5020C">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规格型号及技术参数</w:t>
            </w:r>
          </w:p>
        </w:tc>
        <w:tc>
          <w:tcPr>
            <w:tcW w:w="992" w:type="dxa"/>
            <w:tcBorders>
              <w:top w:val="single" w:color="auto" w:sz="4" w:space="0"/>
              <w:left w:val="nil"/>
              <w:bottom w:val="single" w:color="auto" w:sz="4" w:space="0"/>
              <w:right w:val="single" w:color="auto" w:sz="4" w:space="0"/>
            </w:tcBorders>
            <w:shd w:val="clear" w:color="auto" w:fill="auto"/>
            <w:vAlign w:val="center"/>
          </w:tcPr>
          <w:p w14:paraId="50356FFE">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数量</w:t>
            </w:r>
          </w:p>
        </w:tc>
        <w:tc>
          <w:tcPr>
            <w:tcW w:w="993" w:type="dxa"/>
            <w:tcBorders>
              <w:top w:val="single" w:color="auto" w:sz="4" w:space="0"/>
              <w:left w:val="nil"/>
              <w:bottom w:val="single" w:color="auto" w:sz="4" w:space="0"/>
              <w:right w:val="single" w:color="auto" w:sz="4" w:space="0"/>
            </w:tcBorders>
            <w:shd w:val="clear" w:color="auto" w:fill="auto"/>
            <w:vAlign w:val="center"/>
          </w:tcPr>
          <w:p w14:paraId="5931A1C1">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品牌</w:t>
            </w:r>
          </w:p>
        </w:tc>
        <w:tc>
          <w:tcPr>
            <w:tcW w:w="992" w:type="dxa"/>
            <w:tcBorders>
              <w:top w:val="single" w:color="auto" w:sz="4" w:space="0"/>
              <w:left w:val="nil"/>
              <w:bottom w:val="single" w:color="auto" w:sz="4" w:space="0"/>
              <w:right w:val="single" w:color="auto" w:sz="4" w:space="0"/>
            </w:tcBorders>
            <w:shd w:val="clear" w:color="auto" w:fill="auto"/>
            <w:vAlign w:val="center"/>
          </w:tcPr>
          <w:p w14:paraId="19AC3DB1">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单价（元）</w:t>
            </w:r>
          </w:p>
        </w:tc>
        <w:tc>
          <w:tcPr>
            <w:tcW w:w="1130" w:type="dxa"/>
            <w:tcBorders>
              <w:top w:val="single" w:color="auto" w:sz="4" w:space="0"/>
              <w:left w:val="nil"/>
              <w:bottom w:val="single" w:color="auto" w:sz="4" w:space="0"/>
              <w:right w:val="single" w:color="auto" w:sz="4" w:space="0"/>
            </w:tcBorders>
            <w:shd w:val="clear" w:color="auto" w:fill="auto"/>
            <w:vAlign w:val="center"/>
          </w:tcPr>
          <w:p w14:paraId="6AB753D5">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建议更换周期</w:t>
            </w:r>
          </w:p>
        </w:tc>
      </w:tr>
      <w:tr w14:paraId="59BD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6739F64E">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w:t>
            </w:r>
          </w:p>
        </w:tc>
        <w:tc>
          <w:tcPr>
            <w:tcW w:w="2551" w:type="dxa"/>
            <w:tcBorders>
              <w:top w:val="single" w:color="auto" w:sz="4" w:space="0"/>
              <w:left w:val="nil"/>
              <w:bottom w:val="single" w:color="auto" w:sz="4" w:space="0"/>
              <w:right w:val="single" w:color="auto" w:sz="4" w:space="0"/>
            </w:tcBorders>
            <w:shd w:val="clear" w:color="auto" w:fill="auto"/>
            <w:vAlign w:val="center"/>
          </w:tcPr>
          <w:p w14:paraId="559A7CA8">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685DF93C">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6E73331B">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1C365F2C">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1D0D2805">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68C5403E">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22C1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4011CA0A">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2</w:t>
            </w:r>
          </w:p>
        </w:tc>
        <w:tc>
          <w:tcPr>
            <w:tcW w:w="2551" w:type="dxa"/>
            <w:tcBorders>
              <w:top w:val="single" w:color="auto" w:sz="4" w:space="0"/>
              <w:left w:val="nil"/>
              <w:bottom w:val="single" w:color="auto" w:sz="4" w:space="0"/>
              <w:right w:val="single" w:color="auto" w:sz="4" w:space="0"/>
            </w:tcBorders>
            <w:shd w:val="clear" w:color="auto" w:fill="auto"/>
            <w:vAlign w:val="center"/>
          </w:tcPr>
          <w:p w14:paraId="492044F0">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766AD243">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75F64B1F">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6AA251C3">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18B8C538">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7005E1E2">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735D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7A62B2F4">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w:t>
            </w:r>
          </w:p>
        </w:tc>
        <w:tc>
          <w:tcPr>
            <w:tcW w:w="2551" w:type="dxa"/>
            <w:tcBorders>
              <w:top w:val="single" w:color="auto" w:sz="4" w:space="0"/>
              <w:left w:val="nil"/>
              <w:bottom w:val="single" w:color="auto" w:sz="4" w:space="0"/>
              <w:right w:val="single" w:color="auto" w:sz="4" w:space="0"/>
            </w:tcBorders>
            <w:shd w:val="clear" w:color="auto" w:fill="auto"/>
            <w:vAlign w:val="center"/>
          </w:tcPr>
          <w:p w14:paraId="61289CDB">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5B5D77CB">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2A420AC4">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56632A0A">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2496FA63">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6C0B0ED9">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3C63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CA107C4">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合计</w:t>
            </w:r>
          </w:p>
        </w:tc>
        <w:tc>
          <w:tcPr>
            <w:tcW w:w="992" w:type="dxa"/>
            <w:tcBorders>
              <w:top w:val="single" w:color="auto" w:sz="4" w:space="0"/>
              <w:left w:val="nil"/>
              <w:bottom w:val="single" w:color="auto" w:sz="4" w:space="0"/>
              <w:right w:val="single" w:color="auto" w:sz="4" w:space="0"/>
            </w:tcBorders>
            <w:shd w:val="clear" w:color="auto" w:fill="auto"/>
            <w:vAlign w:val="center"/>
          </w:tcPr>
          <w:p w14:paraId="128436FD">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73A99650">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647E9F24">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34DBFB6A">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r>
    </w:tbl>
    <w:p w14:paraId="77D575F2">
      <w:pPr>
        <w:pStyle w:val="2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b/>
          <w:bCs w:val="0"/>
          <w:kern w:val="2"/>
          <w:sz w:val="24"/>
          <w:szCs w:val="24"/>
          <w:woUserID w:val="1"/>
        </w:rPr>
        <w:t>注：</w:t>
      </w:r>
      <w:r>
        <w:rPr>
          <w:rFonts w:hint="default" w:ascii="仿宋_GB2312" w:hAnsi="Times New Roman" w:eastAsia="仿宋_GB2312" w:cs="仿宋_GB2312"/>
          <w:kern w:val="2"/>
          <w:sz w:val="24"/>
          <w:szCs w:val="24"/>
          <w:woUserID w:val="1"/>
        </w:rPr>
        <w:t>1、此处约定卖方需免费提供的备品备件、易损件和专用耗材数量，是买方为保证设备完成终验收之后正常运行两个月所自备自用的备品备件、易损件和专用耗材。</w:t>
      </w:r>
    </w:p>
    <w:p w14:paraId="546F1558">
      <w:pPr>
        <w:pStyle w:val="2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2、此处约定卖方提供的备品备件、易损件和专用耗材价格，需在配件商城等官方可获取的价格基础上进行优惠或折扣。</w:t>
      </w:r>
    </w:p>
    <w:p w14:paraId="119D9281">
      <w:pPr>
        <w:pStyle w:val="2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3、建议更换周期：卖方充分考虑买方现场施工环境给出的时间区间。</w:t>
      </w:r>
    </w:p>
    <w:p w14:paraId="246D99D3">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woUserID w:val="1"/>
        </w:rPr>
      </w:pPr>
      <w:r>
        <w:rPr>
          <w:rFonts w:hint="default" w:ascii="仿宋_GB2312" w:hAnsi="宋体" w:eastAsia="仿宋_GB2312" w:cs="Times New Roman"/>
          <w:kern w:val="2"/>
          <w:sz w:val="24"/>
          <w:szCs w:val="24"/>
          <w:lang w:val="en-US" w:eastAsia="zh-CN" w:bidi="ar"/>
          <w:woUserID w:val="1"/>
        </w:rPr>
        <w:t xml:space="preserve"> </w:t>
      </w:r>
    </w:p>
    <w:p w14:paraId="117EE736">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附件三：技术资料范围</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92"/>
        <w:gridCol w:w="1328"/>
        <w:gridCol w:w="2490"/>
        <w:gridCol w:w="1859"/>
        <w:gridCol w:w="872"/>
        <w:gridCol w:w="2466"/>
      </w:tblGrid>
      <w:tr w14:paraId="4C99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1B29AD60">
            <w:pPr>
              <w:pStyle w:val="42"/>
              <w:keepNext w:val="0"/>
              <w:keepLines w:val="0"/>
              <w:widowControl w:val="0"/>
              <w:suppressLineNumbers w:val="0"/>
              <w:spacing w:before="0" w:beforeAutospacing="0" w:after="0" w:afterAutospacing="0"/>
              <w:ind w:left="482" w:right="0" w:hanging="482" w:hangingChars="20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序号</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679B5182">
            <w:pPr>
              <w:pStyle w:val="42"/>
              <w:keepNext w:val="0"/>
              <w:keepLines w:val="0"/>
              <w:widowControl w:val="0"/>
              <w:suppressLineNumbers w:val="0"/>
              <w:spacing w:before="0" w:beforeAutospacing="0" w:after="0" w:afterAutospacing="0"/>
              <w:ind w:left="402" w:right="0" w:hanging="402"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名称</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62EA8E9F">
            <w:pPr>
              <w:pStyle w:val="42"/>
              <w:keepNext w:val="0"/>
              <w:keepLines w:val="0"/>
              <w:widowControl w:val="0"/>
              <w:suppressLineNumbers w:val="0"/>
              <w:spacing w:before="0" w:beforeAutospacing="0" w:after="0" w:afterAutospacing="0"/>
              <w:ind w:left="482" w:right="0" w:hanging="482" w:hangingChars="20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主要内容</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381B7355">
            <w:pPr>
              <w:pStyle w:val="42"/>
              <w:keepNext w:val="0"/>
              <w:keepLines w:val="0"/>
              <w:widowControl w:val="0"/>
              <w:suppressLineNumbers w:val="0"/>
              <w:spacing w:before="0" w:beforeAutospacing="0" w:after="0" w:afterAutospacing="0"/>
              <w:ind w:left="482" w:right="0" w:hanging="482" w:hangingChars="20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提供形式</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4B8BD2CF">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数量</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28827824">
            <w:pPr>
              <w:pStyle w:val="42"/>
              <w:keepNext w:val="0"/>
              <w:keepLines w:val="0"/>
              <w:widowControl w:val="0"/>
              <w:suppressLineNumbers w:val="0"/>
              <w:spacing w:before="0" w:beforeAutospacing="0" w:after="0" w:afterAutospacing="0"/>
              <w:ind w:left="482" w:right="0" w:hanging="482" w:hangingChars="20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备注</w:t>
            </w:r>
          </w:p>
        </w:tc>
      </w:tr>
      <w:tr w14:paraId="6090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025AFF70">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2D3EFD19">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设备基本信息</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3EF0A016">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设备名称、型号、规格、技术参数</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78FB0C6F">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6256ED15">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2047405C">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p>
        </w:tc>
      </w:tr>
      <w:tr w14:paraId="3089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424779E7">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2</w:t>
            </w: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14:paraId="6AF50E60">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设计资料</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4BD59D6E">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设备设计总图</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5E6F3406">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55D90FBF">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4DC8AEEB">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总装图、部件图、电气原理图、液压/气动原理图</w:t>
            </w:r>
          </w:p>
        </w:tc>
      </w:tr>
      <w:tr w14:paraId="05BF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61730C48">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3</w:t>
            </w:r>
          </w:p>
        </w:tc>
        <w:tc>
          <w:tcPr>
            <w:tcW w:w="670" w:type="pct"/>
            <w:vMerge w:val="continue"/>
            <w:tcBorders>
              <w:top w:val="nil"/>
              <w:left w:val="single" w:color="auto" w:sz="4" w:space="0"/>
              <w:bottom w:val="single" w:color="auto" w:sz="4" w:space="0"/>
              <w:right w:val="single" w:color="auto" w:sz="4" w:space="0"/>
            </w:tcBorders>
            <w:shd w:val="clear" w:color="auto" w:fill="auto"/>
            <w:vAlign w:val="center"/>
          </w:tcPr>
          <w:p w14:paraId="2A16FD85">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25EC8EF1">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设备设计规范及标准</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0A9B462F">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51964B2F">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4E635495">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如ISO、GB、ASME等</w:t>
            </w:r>
          </w:p>
        </w:tc>
      </w:tr>
      <w:tr w14:paraId="1B3A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24D88830">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4</w:t>
            </w:r>
          </w:p>
        </w:tc>
        <w:tc>
          <w:tcPr>
            <w:tcW w:w="670" w:type="pct"/>
            <w:vMerge w:val="continue"/>
            <w:tcBorders>
              <w:top w:val="nil"/>
              <w:left w:val="single" w:color="auto" w:sz="4" w:space="0"/>
              <w:bottom w:val="single" w:color="auto" w:sz="4" w:space="0"/>
              <w:right w:val="single" w:color="auto" w:sz="4" w:space="0"/>
            </w:tcBorders>
            <w:shd w:val="clear" w:color="auto" w:fill="auto"/>
            <w:vAlign w:val="center"/>
          </w:tcPr>
          <w:p w14:paraId="7FDCA26A">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421F061E">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设备材料清单</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108A339C">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096E60E3">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23C03438">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BOM</w:t>
            </w:r>
          </w:p>
        </w:tc>
      </w:tr>
      <w:tr w14:paraId="2612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559F90C0">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5</w:t>
            </w: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14:paraId="5441AF10">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电气资料</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5514CEA7">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电气原理图、接线图</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2D933206">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13DDC17B">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3B4A5077">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p>
        </w:tc>
      </w:tr>
      <w:tr w14:paraId="049F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2E85FA6C">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6</w:t>
            </w:r>
          </w:p>
        </w:tc>
        <w:tc>
          <w:tcPr>
            <w:tcW w:w="670" w:type="pct"/>
            <w:vMerge w:val="continue"/>
            <w:tcBorders>
              <w:top w:val="nil"/>
              <w:left w:val="single" w:color="auto" w:sz="4" w:space="0"/>
              <w:bottom w:val="single" w:color="auto" w:sz="4" w:space="0"/>
              <w:right w:val="single" w:color="auto" w:sz="4" w:space="0"/>
            </w:tcBorders>
            <w:shd w:val="clear" w:color="auto" w:fill="auto"/>
            <w:vAlign w:val="center"/>
          </w:tcPr>
          <w:p w14:paraId="318994FB">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4E827B84">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电气元件清单</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48872DE8">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44225E64">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6F40305F">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PLC、变频器、传感器等</w:t>
            </w:r>
          </w:p>
        </w:tc>
      </w:tr>
      <w:tr w14:paraId="07F1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4B13B767">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7</w:t>
            </w: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14:paraId="602AF660">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安装资料</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4E3C0B9C">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设备安装说明书</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056B861F">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0AFA0B7F">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6A4A49CC">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设备安装步骤及注意事项</w:t>
            </w:r>
          </w:p>
        </w:tc>
      </w:tr>
      <w:tr w14:paraId="2E60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4DC6F07E">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8</w:t>
            </w:r>
          </w:p>
        </w:tc>
        <w:tc>
          <w:tcPr>
            <w:tcW w:w="670" w:type="pct"/>
            <w:vMerge w:val="continue"/>
            <w:tcBorders>
              <w:top w:val="nil"/>
              <w:left w:val="single" w:color="auto" w:sz="4" w:space="0"/>
              <w:bottom w:val="single" w:color="auto" w:sz="4" w:space="0"/>
              <w:right w:val="single" w:color="auto" w:sz="4" w:space="0"/>
            </w:tcBorders>
            <w:shd w:val="clear" w:color="auto" w:fill="auto"/>
            <w:vAlign w:val="center"/>
          </w:tcPr>
          <w:p w14:paraId="7794A0A5">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29456214">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设备基础图及安装要求、验收标准</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0ECDA1E2">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57E68800">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354D764C">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设备基础施工图、配电柜图等</w:t>
            </w:r>
          </w:p>
        </w:tc>
      </w:tr>
      <w:tr w14:paraId="17E6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37A2FD4B">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9</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36512AF7">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操作资料</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70355342">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设备安全操作规范</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578AD790">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3761C7CC">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75637D6C">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设备启动、运行、停机操作步骤</w:t>
            </w:r>
            <w:r>
              <w:rPr>
                <w:rFonts w:hint="default" w:ascii="仿宋_GB2312" w:hAnsi="Times New Roman" w:eastAsia="仿宋_GB2312" w:cs="仿宋_GB2312"/>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设备操作界面说明（如控制面板）等</w:t>
            </w:r>
          </w:p>
        </w:tc>
      </w:tr>
      <w:tr w14:paraId="01F6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6D170A10">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10</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1987779C">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安全、维护资料</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093A35BE">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安全及维保手册</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2C2C3C4C">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52E64999">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4D4CC61E">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设备日常维护内容及周期</w:t>
            </w:r>
            <w:r>
              <w:rPr>
                <w:rFonts w:hint="default" w:ascii="仿宋_GB2312" w:hAnsi="Times New Roman" w:eastAsia="仿宋_GB2312" w:cs="仿宋_GB2312"/>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润滑点及润滑要求</w:t>
            </w:r>
            <w:r>
              <w:rPr>
                <w:rFonts w:hint="default" w:ascii="仿宋_GB2312" w:hAnsi="Times New Roman" w:eastAsia="仿宋_GB2312" w:cs="仿宋_GB2312"/>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维护工具清单</w:t>
            </w:r>
            <w:r>
              <w:rPr>
                <w:rFonts w:hint="default" w:ascii="仿宋_GB2312" w:hAnsi="Times New Roman" w:eastAsia="仿宋_GB2312" w:cs="仿宋_GB2312"/>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设备安全操作规范</w:t>
            </w:r>
          </w:p>
        </w:tc>
      </w:tr>
      <w:tr w14:paraId="25E9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2348C309">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11</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691FE744">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维修资料</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5A202DA1">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设备故障诊断指南</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01208AB3">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10C6A413">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3448EA9D">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设备常见故障及处理方法</w:t>
            </w:r>
            <w:r>
              <w:rPr>
                <w:rFonts w:hint="default" w:ascii="仿宋_GB2312" w:hAnsi="Times New Roman" w:eastAsia="仿宋_GB2312" w:cs="仿宋_GB2312"/>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设备维修步骤及注意事项</w:t>
            </w:r>
          </w:p>
        </w:tc>
      </w:tr>
      <w:tr w14:paraId="2065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537416AA">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12</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29B09586">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软件资料</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3FE2090E">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设备控制软件使用说明</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32061893">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109B194F">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635868A3">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软件参数设置说明、软件安装及使用指南、软件升级及备份方法</w:t>
            </w:r>
          </w:p>
        </w:tc>
      </w:tr>
      <w:tr w14:paraId="0F03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07D6B888">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13</w:t>
            </w: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14:paraId="1EDA6804">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测试及验收资料</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79EB2186">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设备出厂测试报告</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716DA9CB">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57AD8700">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44FE444B">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设备性能测试数据</w:t>
            </w:r>
          </w:p>
        </w:tc>
      </w:tr>
      <w:tr w14:paraId="6142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16204D26">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14</w:t>
            </w:r>
          </w:p>
        </w:tc>
        <w:tc>
          <w:tcPr>
            <w:tcW w:w="670" w:type="pct"/>
            <w:vMerge w:val="continue"/>
            <w:tcBorders>
              <w:top w:val="nil"/>
              <w:left w:val="single" w:color="auto" w:sz="4" w:space="0"/>
              <w:bottom w:val="single" w:color="auto" w:sz="4" w:space="0"/>
              <w:right w:val="single" w:color="auto" w:sz="4" w:space="0"/>
            </w:tcBorders>
            <w:shd w:val="clear" w:color="auto" w:fill="auto"/>
            <w:vAlign w:val="center"/>
          </w:tcPr>
          <w:p w14:paraId="2E66FF75">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21065BD9">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设备安装调试报告</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301A8400">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5DFC3AE8">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449D3DFF">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p>
        </w:tc>
      </w:tr>
    </w:tbl>
    <w:p w14:paraId="40492266">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4"/>
          <w:szCs w:val="24"/>
          <w:woUserID w:val="1"/>
        </w:rPr>
      </w:pPr>
      <w:r>
        <w:rPr>
          <w:rFonts w:hint="default" w:ascii="仿宋_GB2312" w:hAnsi="宋体" w:eastAsia="仿宋_GB2312" w:cs="仿宋_GB2312"/>
          <w:b/>
          <w:bCs w:val="0"/>
          <w:kern w:val="2"/>
          <w:sz w:val="24"/>
          <w:szCs w:val="24"/>
          <w:lang w:val="en-US" w:eastAsia="zh-CN" w:bidi="ar"/>
          <w:woUserID w:val="1"/>
        </w:rPr>
        <w:t>注：</w:t>
      </w:r>
      <w:r>
        <w:rPr>
          <w:rFonts w:hint="default" w:ascii="仿宋_GB2312" w:hAnsi="Times New Roman" w:eastAsia="仿宋_GB2312" w:cs="仿宋_GB2312"/>
          <w:kern w:val="2"/>
          <w:sz w:val="24"/>
          <w:szCs w:val="24"/>
          <w:lang w:val="en-US" w:eastAsia="zh-CN" w:bidi="ar"/>
          <w:woUserID w:val="1"/>
        </w:rPr>
        <w:t>1</w:t>
      </w:r>
      <w:r>
        <w:rPr>
          <w:rFonts w:hint="default" w:ascii="仿宋_GB2312" w:hAnsi="宋体" w:eastAsia="仿宋_GB2312" w:cs="仿宋_GB2312"/>
          <w:kern w:val="2"/>
          <w:sz w:val="24"/>
          <w:szCs w:val="24"/>
          <w:lang w:val="en-US" w:eastAsia="zh-CN" w:bidi="ar"/>
          <w:woUserID w:val="1"/>
        </w:rPr>
        <w:t>、资料语言：技术资料应以中文提供。</w:t>
      </w:r>
    </w:p>
    <w:p w14:paraId="7AECA15C">
      <w:pPr>
        <w:keepNext w:val="0"/>
        <w:keepLines w:val="0"/>
        <w:widowControl w:val="0"/>
        <w:suppressLineNumbers w:val="0"/>
        <w:spacing w:before="0" w:beforeAutospacing="0" w:after="0" w:afterAutospacing="0"/>
        <w:ind w:left="0" w:right="0" w:firstLine="480" w:firstLineChars="200"/>
        <w:jc w:val="both"/>
        <w:rPr>
          <w:rFonts w:hint="default" w:ascii="仿宋_GB2312" w:hAnsi="Calibri"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2</w:t>
      </w:r>
      <w:r>
        <w:rPr>
          <w:rFonts w:hint="default" w:ascii="仿宋_GB2312" w:hAnsi="宋体" w:eastAsia="仿宋_GB2312" w:cs="仿宋_GB2312"/>
          <w:kern w:val="2"/>
          <w:sz w:val="24"/>
          <w:szCs w:val="24"/>
          <w:lang w:val="en-US" w:eastAsia="zh-CN" w:bidi="ar"/>
          <w:woUserID w:val="1"/>
        </w:rPr>
        <w:t>、资料格式：技术资料电子版应为可编辑或可搜索的格式（如</w:t>
      </w:r>
      <w:r>
        <w:rPr>
          <w:rFonts w:hint="default" w:ascii="仿宋_GB2312" w:hAnsi="Times New Roman" w:eastAsia="仿宋_GB2312" w:cs="仿宋_GB2312"/>
          <w:kern w:val="2"/>
          <w:sz w:val="24"/>
          <w:szCs w:val="24"/>
          <w:lang w:val="en-US" w:eastAsia="zh-CN" w:bidi="ar"/>
          <w:woUserID w:val="1"/>
        </w:rPr>
        <w:t>PDF</w:t>
      </w:r>
      <w:r>
        <w:rPr>
          <w:rFonts w:hint="default" w:ascii="仿宋_GB2312" w:hAnsi="宋体" w:eastAsia="仿宋_GB2312" w:cs="仿宋_GB2312"/>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Word</w:t>
      </w:r>
      <w:r>
        <w:rPr>
          <w:rFonts w:hint="default" w:ascii="仿宋_GB2312" w:hAnsi="宋体" w:eastAsia="仿宋_GB2312" w:cs="仿宋_GB2312"/>
          <w:kern w:val="2"/>
          <w:sz w:val="24"/>
          <w:szCs w:val="24"/>
          <w:lang w:val="en-US" w:eastAsia="zh-CN" w:bidi="ar"/>
          <w:woUserID w:val="1"/>
        </w:rPr>
        <w:t>等）。</w:t>
      </w:r>
    </w:p>
    <w:p w14:paraId="3FF937F3">
      <w:pPr>
        <w:keepNext w:val="0"/>
        <w:keepLines w:val="0"/>
        <w:widowControl w:val="0"/>
        <w:suppressLineNumbers w:val="0"/>
        <w:spacing w:before="0" w:beforeAutospacing="0" w:after="0" w:afterAutospacing="0"/>
        <w:ind w:left="0" w:right="0" w:firstLine="480" w:firstLineChars="20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3</w:t>
      </w:r>
      <w:r>
        <w:rPr>
          <w:rFonts w:hint="default" w:ascii="仿宋_GB2312" w:hAnsi="宋体" w:eastAsia="仿宋_GB2312" w:cs="仿宋_GB2312"/>
          <w:kern w:val="2"/>
          <w:sz w:val="24"/>
          <w:szCs w:val="24"/>
          <w:lang w:val="en-US" w:eastAsia="zh-CN" w:bidi="ar"/>
          <w:woUserID w:val="1"/>
        </w:rPr>
        <w:t>、资料完整性：确保提供的技术资料完整、准确，并与实际设备一致。</w:t>
      </w:r>
    </w:p>
    <w:p w14:paraId="773686DE">
      <w:pPr>
        <w:keepNext w:val="0"/>
        <w:keepLines w:val="0"/>
        <w:widowControl w:val="0"/>
        <w:suppressLineNumbers w:val="0"/>
        <w:spacing w:before="0" w:beforeAutospacing="0" w:after="0" w:afterAutospacing="0"/>
        <w:ind w:left="0" w:right="0" w:firstLine="480" w:firstLineChars="200"/>
        <w:jc w:val="both"/>
        <w:rPr>
          <w:rFonts w:hint="default" w:ascii="仿宋_GB2312" w:hAnsi="宋体"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4</w:t>
      </w:r>
      <w:r>
        <w:rPr>
          <w:rFonts w:hint="default" w:ascii="仿宋_GB2312" w:hAnsi="宋体" w:eastAsia="仿宋_GB2312" w:cs="仿宋_GB2312"/>
          <w:kern w:val="2"/>
          <w:sz w:val="24"/>
          <w:szCs w:val="24"/>
          <w:lang w:val="en-US" w:eastAsia="zh-CN" w:bidi="ar"/>
          <w:woUserID w:val="1"/>
        </w:rPr>
        <w:t>、资料更新：设备升级或改造后，卖方应及时更新技术资料并提供给买方。</w:t>
      </w:r>
    </w:p>
    <w:p w14:paraId="1939F8F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0"/>
          <w:szCs w:val="20"/>
          <w:woUserID w:val="1"/>
        </w:rPr>
      </w:pPr>
      <w:r>
        <w:rPr>
          <w:rFonts w:hint="eastAsia" w:ascii="宋体" w:hAnsi="宋体" w:eastAsia="宋体" w:cs="宋体"/>
          <w:kern w:val="2"/>
          <w:sz w:val="20"/>
          <w:szCs w:val="20"/>
          <w:lang w:val="en-US" w:eastAsia="zh-CN" w:bidi="ar"/>
          <w:woUserID w:val="1"/>
        </w:rPr>
        <w:t xml:space="preserve"> </w:t>
      </w:r>
    </w:p>
    <w:p w14:paraId="48B16FA3">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附件五：设备分工界面</w:t>
      </w:r>
    </w:p>
    <w:p w14:paraId="1CFF899F">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1、卖方责任：提供设备接口的详细规格（如电源、水、气接口）。提供设备内部的电气和管路连接。</w:t>
      </w:r>
    </w:p>
    <w:p w14:paraId="1E0219E8">
      <w:pPr>
        <w:keepNext w:val="0"/>
        <w:keepLines w:val="0"/>
        <w:widowControl w:val="0"/>
        <w:suppressLineNumbers w:val="0"/>
        <w:spacing w:before="0" w:beforeAutospacing="0" w:after="0" w:afterAutospacing="0" w:line="360" w:lineRule="auto"/>
        <w:ind w:left="0" w:right="0"/>
        <w:jc w:val="both"/>
        <w:rPr>
          <w:rFonts w:hint="default" w:ascii="仿宋_GB2312" w:hAnsi="宋体"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2、</w:t>
      </w:r>
      <w:r>
        <w:rPr>
          <w:rFonts w:hint="default" w:ascii="仿宋_GB2312" w:hAnsi="宋体" w:eastAsia="仿宋_GB2312" w:cs="仿宋_GB2312"/>
          <w:kern w:val="2"/>
          <w:sz w:val="24"/>
          <w:szCs w:val="24"/>
          <w:lang w:val="en-US" w:eastAsia="zh-CN" w:bidi="ar"/>
          <w:woUserID w:val="1"/>
        </w:rPr>
        <w:t>买方责任：买方仅提供就近电源接口、气源接口（车间共用压缩空气压力0.65Mpa，如无法满足设备要求卖方另行提供气源设备）接口位置，压力、流量等参数由卖方自行适配，所需增压设备由卖方承担费用。车间现场水源接口较少，建议使用循环水箱或其它设施进行冷却。</w:t>
      </w:r>
    </w:p>
    <w:p w14:paraId="4C92E8E2">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宋体"/>
          <w:kern w:val="2"/>
          <w:sz w:val="24"/>
          <w:szCs w:val="24"/>
          <w:lang w:val="en-US" w:eastAsia="zh-CN" w:bidi="ar"/>
          <w:woUserID w:val="1"/>
        </w:rPr>
        <w:t xml:space="preserve"> </w:t>
      </w:r>
    </w:p>
    <w:p w14:paraId="5C30B409">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附件六：其他要求</w:t>
      </w:r>
    </w:p>
    <w:p w14:paraId="76B2AE7D">
      <w:pPr>
        <w:keepNext w:val="0"/>
        <w:keepLines w:val="0"/>
        <w:widowControl w:val="0"/>
        <w:suppressLineNumbers w:val="0"/>
        <w:spacing w:before="0" w:beforeAutospacing="0" w:after="0" w:afterAutospacing="0" w:line="360" w:lineRule="auto"/>
        <w:ind w:left="0" w:right="0"/>
        <w:jc w:val="both"/>
        <w:rPr>
          <w:rFonts w:hint="default" w:ascii="仿宋_GB2312" w:hAnsi="Calibri"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1</w:t>
      </w:r>
      <w:r>
        <w:rPr>
          <w:rFonts w:hint="default" w:ascii="仿宋_GB2312" w:hAnsi="宋体" w:eastAsia="仿宋_GB2312" w:cs="仿宋_GB2312"/>
          <w:kern w:val="2"/>
          <w:sz w:val="24"/>
          <w:szCs w:val="24"/>
          <w:lang w:val="en-US" w:eastAsia="zh-CN" w:bidi="ar"/>
          <w:woUserID w:val="1"/>
        </w:rPr>
        <w:t>、关于电机的能耗要求：电机功率≥</w:t>
      </w:r>
      <w:r>
        <w:rPr>
          <w:rFonts w:hint="default" w:ascii="仿宋_GB2312" w:hAnsi="Times New Roman" w:eastAsia="仿宋_GB2312" w:cs="仿宋_GB2312"/>
          <w:kern w:val="2"/>
          <w:sz w:val="24"/>
          <w:szCs w:val="24"/>
          <w:lang w:val="en-US" w:eastAsia="zh-CN" w:bidi="ar"/>
          <w:woUserID w:val="1"/>
        </w:rPr>
        <w:t>7.5kw</w:t>
      </w:r>
      <w:r>
        <w:rPr>
          <w:rFonts w:hint="default" w:ascii="仿宋_GB2312" w:hAnsi="宋体" w:eastAsia="仿宋_GB2312" w:cs="仿宋_GB2312"/>
          <w:kern w:val="2"/>
          <w:sz w:val="24"/>
          <w:szCs w:val="24"/>
          <w:lang w:val="en-US" w:eastAsia="zh-CN" w:bidi="ar"/>
          <w:woUserID w:val="1"/>
        </w:rPr>
        <w:t>，必须选用一级能效：标准参照《GB</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18613-2020</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电动机能效限定值及能效等级》《GB</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21455-2019</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房间空气调节器能效限定值及能效等级》；电机功率＜</w:t>
      </w:r>
      <w:r>
        <w:rPr>
          <w:rFonts w:hint="default" w:ascii="仿宋_GB2312" w:hAnsi="Times New Roman" w:eastAsia="仿宋_GB2312" w:cs="仿宋_GB2312"/>
          <w:kern w:val="2"/>
          <w:sz w:val="24"/>
          <w:szCs w:val="24"/>
          <w:lang w:val="en-US" w:eastAsia="zh-CN" w:bidi="ar"/>
          <w:woUserID w:val="1"/>
        </w:rPr>
        <w:t>7.5kw</w:t>
      </w:r>
      <w:r>
        <w:rPr>
          <w:rFonts w:hint="default" w:ascii="仿宋_GB2312" w:hAnsi="宋体" w:eastAsia="仿宋_GB2312" w:cs="仿宋_GB2312"/>
          <w:kern w:val="2"/>
          <w:sz w:val="24"/>
          <w:szCs w:val="24"/>
          <w:lang w:val="en-US" w:eastAsia="zh-CN" w:bidi="ar"/>
          <w:woUserID w:val="1"/>
        </w:rPr>
        <w:t>，优先选用一级能效；对于能源供应类设备及年运行时间≥</w:t>
      </w:r>
      <w:r>
        <w:rPr>
          <w:rFonts w:hint="default" w:ascii="仿宋_GB2312" w:hAnsi="Times New Roman" w:eastAsia="仿宋_GB2312" w:cs="仿宋_GB2312"/>
          <w:kern w:val="2"/>
          <w:sz w:val="24"/>
          <w:szCs w:val="24"/>
          <w:lang w:val="en-US" w:eastAsia="zh-CN" w:bidi="ar"/>
          <w:woUserID w:val="1"/>
        </w:rPr>
        <w:t>2000h</w:t>
      </w:r>
      <w:r>
        <w:rPr>
          <w:rFonts w:hint="default" w:ascii="仿宋_GB2312" w:hAnsi="宋体" w:eastAsia="仿宋_GB2312" w:cs="仿宋_GB2312"/>
          <w:kern w:val="2"/>
          <w:sz w:val="24"/>
          <w:szCs w:val="24"/>
          <w:lang w:val="en-US" w:eastAsia="zh-CN" w:bidi="ar"/>
          <w:woUserID w:val="1"/>
        </w:rPr>
        <w:t>，设备的电机必须选用一级能效；杜绝选用三级及以下能效。空调必须选用一级能效，变压器最低选用二级能效。</w:t>
      </w:r>
    </w:p>
    <w:p w14:paraId="0DACA9CC">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2</w:t>
      </w:r>
      <w:r>
        <w:rPr>
          <w:rFonts w:hint="default" w:ascii="仿宋_GB2312" w:hAnsi="宋体" w:eastAsia="仿宋_GB2312" w:cs="仿宋_GB2312"/>
          <w:kern w:val="2"/>
          <w:sz w:val="24"/>
          <w:szCs w:val="24"/>
          <w:lang w:val="en-US" w:eastAsia="zh-CN" w:bidi="ar"/>
          <w:woUserID w:val="1"/>
        </w:rPr>
        <w:t>、设备具备能源计量功能，后续便于能源统计，跟踪能耗。</w:t>
      </w:r>
    </w:p>
    <w:p w14:paraId="6C824C00">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3</w:t>
      </w:r>
      <w:r>
        <w:rPr>
          <w:rFonts w:hint="default" w:ascii="仿宋_GB2312" w:hAnsi="宋体" w:eastAsia="仿宋_GB2312" w:cs="仿宋_GB2312"/>
          <w:kern w:val="2"/>
          <w:sz w:val="24"/>
          <w:szCs w:val="24"/>
          <w:lang w:val="en-US" w:eastAsia="zh-CN" w:bidi="ar"/>
          <w:woUserID w:val="1"/>
        </w:rPr>
        <w:t>、设备升级改造需求：预留升级改造的端口、MES、数据采集。</w:t>
      </w:r>
    </w:p>
    <w:p w14:paraId="2B3A131B">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宋体"/>
          <w:kern w:val="2"/>
          <w:sz w:val="24"/>
          <w:szCs w:val="24"/>
          <w:lang w:val="en-US" w:eastAsia="zh-CN" w:bidi="ar"/>
          <w:woUserID w:val="1"/>
        </w:rPr>
        <w:t xml:space="preserve"> </w:t>
      </w:r>
    </w:p>
    <w:p w14:paraId="0E0816B7">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附件七：技术协议书</w:t>
      </w:r>
    </w:p>
    <w:p w14:paraId="03088353">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2"/>
          <w:sz w:val="32"/>
          <w:szCs w:val="32"/>
          <w:woUserID w:val="1"/>
        </w:rPr>
      </w:pPr>
      <w:r>
        <w:rPr>
          <w:rFonts w:hint="default" w:ascii="Times New Roman" w:hAnsi="Times New Roman" w:eastAsia="宋体" w:cs="Times New Roman"/>
          <w:kern w:val="2"/>
          <w:sz w:val="21"/>
          <w:szCs w:val="21"/>
          <w:lang w:val="en-US" w:eastAsia="zh-CN" w:bidi="ar"/>
          <w:woUserID w:val="1"/>
        </w:rPr>
        <w:br w:type="page"/>
      </w:r>
    </w:p>
    <w:p w14:paraId="6E799688">
      <w:pPr>
        <w:pStyle w:val="42"/>
        <w:keepNext w:val="0"/>
        <w:keepLines w:val="0"/>
        <w:widowControl w:val="0"/>
        <w:suppressLineNumbers w:val="0"/>
        <w:spacing w:before="240" w:beforeAutospacing="0" w:after="60" w:afterAutospacing="0" w:line="480" w:lineRule="auto"/>
        <w:ind w:left="0" w:right="0"/>
        <w:jc w:val="center"/>
        <w:outlineLvl w:val="0"/>
        <w:rPr>
          <w:rFonts w:hint="default" w:ascii="Times New Roman" w:hAnsi="Times New Roman" w:eastAsia="宋体" w:cs="Times New Roman"/>
          <w:b/>
          <w:bCs/>
          <w:kern w:val="2"/>
          <w:sz w:val="32"/>
          <w:szCs w:val="32"/>
          <w:woUserID w:val="1"/>
        </w:rPr>
      </w:pPr>
      <w:r>
        <w:rPr>
          <w:rFonts w:hint="eastAsia" w:ascii="宋体" w:hAnsi="宋体" w:eastAsia="宋体" w:cs="宋体"/>
          <w:b/>
          <w:bCs/>
          <w:kern w:val="2"/>
          <w:sz w:val="32"/>
          <w:szCs w:val="32"/>
          <w:lang w:val="en-US" w:eastAsia="zh-CN" w:bidi="ar"/>
          <w:woUserID w:val="1"/>
        </w:rPr>
        <w:t>第三章</w:t>
      </w:r>
      <w:r>
        <w:rPr>
          <w:rFonts w:hint="default" w:ascii="Times New Roman" w:hAnsi="Times New Roman" w:eastAsia="宋体" w:cs="Times New Roman"/>
          <w:b/>
          <w:bCs/>
          <w:kern w:val="2"/>
          <w:sz w:val="32"/>
          <w:szCs w:val="32"/>
          <w:lang w:val="en-US" w:eastAsia="zh-CN" w:bidi="ar"/>
          <w:woUserID w:val="1"/>
        </w:rPr>
        <w:t xml:space="preserve">    </w:t>
      </w:r>
      <w:r>
        <w:rPr>
          <w:rFonts w:hint="eastAsia" w:ascii="宋体" w:hAnsi="宋体" w:eastAsia="宋体" w:cs="宋体"/>
          <w:b/>
          <w:bCs/>
          <w:kern w:val="2"/>
          <w:sz w:val="32"/>
          <w:szCs w:val="32"/>
          <w:lang w:val="en-US" w:eastAsia="zh-CN" w:bidi="ar"/>
          <w:woUserID w:val="1"/>
        </w:rPr>
        <w:t>技术要求</w:t>
      </w:r>
    </w:p>
    <w:p w14:paraId="022BAF16">
      <w:pPr>
        <w:keepNext w:val="0"/>
        <w:keepLines w:val="0"/>
        <w:widowControl w:val="0"/>
        <w:suppressLineNumbers w:val="0"/>
        <w:tabs>
          <w:tab w:val="left" w:pos="2160"/>
          <w:tab w:val="center" w:pos="4802"/>
        </w:tabs>
        <w:spacing w:before="0" w:beforeAutospacing="0" w:after="0" w:afterAutospacing="0" w:line="300" w:lineRule="auto"/>
        <w:ind w:left="0" w:right="0"/>
        <w:jc w:val="left"/>
        <w:rPr>
          <w:rFonts w:hint="default" w:ascii="Times New Roman" w:hAnsi="Times New Roman" w:eastAsia="黑体" w:cs="Times New Roman"/>
          <w:b/>
          <w:bCs w:val="0"/>
          <w:kern w:val="2"/>
          <w:sz w:val="28"/>
          <w:szCs w:val="28"/>
          <w:woUserID w:val="1"/>
        </w:rPr>
      </w:pPr>
      <w:r>
        <w:rPr>
          <w:rFonts w:hint="default" w:ascii="Times New Roman" w:hAnsi="Times New Roman" w:eastAsia="黑体" w:cs="Times New Roman"/>
          <w:b/>
          <w:bCs w:val="0"/>
          <w:kern w:val="2"/>
          <w:sz w:val="28"/>
          <w:szCs w:val="28"/>
          <w:lang w:val="en-US" w:eastAsia="zh-CN" w:bidi="ar"/>
          <w:woUserID w:val="1"/>
        </w:rPr>
        <w:t xml:space="preserve"> </w:t>
      </w:r>
    </w:p>
    <w:p w14:paraId="22F5B905">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52"/>
          <w:szCs w:val="52"/>
          <w:woUserID w:val="1"/>
        </w:rPr>
      </w:pPr>
      <w:r>
        <w:rPr>
          <w:rFonts w:hint="eastAsia" w:ascii="宋体" w:hAnsi="宋体" w:eastAsia="宋体" w:cs="宋体"/>
          <w:kern w:val="2"/>
          <w:sz w:val="52"/>
          <w:szCs w:val="52"/>
          <w:lang w:val="en-US" w:eastAsia="zh-CN" w:bidi="ar"/>
          <w:woUserID w:val="1"/>
        </w:rPr>
        <w:t>中通客车三维数控弯管机项目</w:t>
      </w:r>
    </w:p>
    <w:p w14:paraId="078F22F5">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52"/>
          <w:szCs w:val="52"/>
          <w:woUserID w:val="1"/>
        </w:rPr>
      </w:pPr>
      <w:r>
        <w:rPr>
          <w:rFonts w:hint="default" w:ascii="Times New Roman" w:hAnsi="Times New Roman" w:eastAsia="宋体" w:cs="Times New Roman"/>
          <w:kern w:val="2"/>
          <w:sz w:val="52"/>
          <w:szCs w:val="52"/>
          <w:lang w:val="en-US" w:eastAsia="zh-CN" w:bidi="ar"/>
          <w:woUserID w:val="1"/>
        </w:rPr>
        <w:t xml:space="preserve"> </w:t>
      </w:r>
    </w:p>
    <w:p w14:paraId="57300A86">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84"/>
          <w:szCs w:val="84"/>
          <w:woUserID w:val="1"/>
        </w:rPr>
      </w:pPr>
      <w:r>
        <w:rPr>
          <w:rFonts w:hint="eastAsia" w:ascii="宋体" w:hAnsi="宋体" w:eastAsia="宋体" w:cs="宋体"/>
          <w:kern w:val="2"/>
          <w:sz w:val="84"/>
          <w:szCs w:val="84"/>
          <w:lang w:val="en-US" w:eastAsia="zh-CN" w:bidi="ar"/>
          <w:woUserID w:val="1"/>
        </w:rPr>
        <w:t>招标技术要求</w:t>
      </w:r>
    </w:p>
    <w:p w14:paraId="36F1E0B1">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1F717F0C">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216E3F2F">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84"/>
          <w:szCs w:val="84"/>
          <w:woUserID w:val="1"/>
        </w:rPr>
      </w:pPr>
      <w:r>
        <w:rPr>
          <w:rFonts w:hint="default" w:ascii="Times New Roman" w:hAnsi="Times New Roman" w:eastAsia="宋体" w:cs="Times New Roman"/>
          <w:kern w:val="2"/>
          <w:sz w:val="84"/>
          <w:szCs w:val="84"/>
          <w:lang w:val="en-US" w:eastAsia="zh-CN" w:bidi="ar"/>
          <w:woUserID w:val="1"/>
        </w:rPr>
        <w:t xml:space="preserve"> </w:t>
      </w:r>
    </w:p>
    <w:p w14:paraId="00660438">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u w:val="single"/>
          <w:woUserID w:val="1"/>
        </w:rPr>
      </w:pPr>
      <w:r>
        <w:rPr>
          <w:rFonts w:hint="eastAsia" w:ascii="宋体" w:hAnsi="宋体" w:eastAsia="宋体" w:cs="宋体"/>
          <w:kern w:val="2"/>
          <w:sz w:val="36"/>
          <w:szCs w:val="36"/>
          <w:lang w:val="en-US" w:eastAsia="zh-CN" w:bidi="ar"/>
          <w:woUserID w:val="1"/>
        </w:rPr>
        <w:t>编</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制：</w:t>
      </w:r>
    </w:p>
    <w:p w14:paraId="35F2C8C5">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woUserID w:val="1"/>
        </w:rPr>
      </w:pPr>
      <w:r>
        <w:rPr>
          <w:rFonts w:hint="eastAsia" w:ascii="宋体" w:hAnsi="宋体" w:eastAsia="宋体" w:cs="宋体"/>
          <w:kern w:val="2"/>
          <w:sz w:val="36"/>
          <w:szCs w:val="36"/>
          <w:lang w:val="en-US" w:eastAsia="zh-CN" w:bidi="ar"/>
          <w:woUserID w:val="1"/>
        </w:rPr>
        <w:t>审</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核：</w:t>
      </w:r>
    </w:p>
    <w:p w14:paraId="1A6CBBA7">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woUserID w:val="1"/>
        </w:rPr>
      </w:pPr>
      <w:r>
        <w:rPr>
          <w:rFonts w:hint="eastAsia" w:ascii="宋体" w:hAnsi="宋体" w:eastAsia="宋体" w:cs="宋体"/>
          <w:kern w:val="2"/>
          <w:sz w:val="36"/>
          <w:szCs w:val="36"/>
          <w:lang w:val="en-US" w:eastAsia="zh-CN" w:bidi="ar"/>
          <w:woUserID w:val="1"/>
        </w:rPr>
        <w:t>会</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签：</w:t>
      </w:r>
    </w:p>
    <w:p w14:paraId="7D83485A">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woUserID w:val="1"/>
        </w:rPr>
      </w:pPr>
      <w:r>
        <w:rPr>
          <w:rFonts w:hint="default" w:ascii="Times New Roman" w:hAnsi="Times New Roman" w:eastAsia="宋体" w:cs="Times New Roman"/>
          <w:kern w:val="2"/>
          <w:sz w:val="36"/>
          <w:szCs w:val="36"/>
          <w:lang w:val="en-US" w:eastAsia="zh-CN" w:bidi="ar"/>
          <w:woUserID w:val="1"/>
        </w:rPr>
        <w:t xml:space="preserve"> </w:t>
      </w:r>
    </w:p>
    <w:p w14:paraId="64ADFB61">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woUserID w:val="1"/>
        </w:rPr>
      </w:pPr>
      <w:r>
        <w:rPr>
          <w:rFonts w:hint="eastAsia" w:ascii="宋体" w:hAnsi="宋体" w:eastAsia="宋体" w:cs="宋体"/>
          <w:kern w:val="2"/>
          <w:sz w:val="36"/>
          <w:szCs w:val="36"/>
          <w:lang w:val="en-US" w:eastAsia="zh-CN" w:bidi="ar"/>
          <w:woUserID w:val="1"/>
        </w:rPr>
        <w:t>批</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准：</w:t>
      </w:r>
    </w:p>
    <w:p w14:paraId="4529AE3F">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kern w:val="2"/>
          <w:sz w:val="44"/>
          <w:szCs w:val="44"/>
          <w:woUserID w:val="1"/>
        </w:rPr>
      </w:pPr>
      <w:r>
        <w:rPr>
          <w:rFonts w:hint="default" w:ascii="Times New Roman" w:hAnsi="Times New Roman" w:eastAsia="宋体" w:cs="Times New Roman"/>
          <w:kern w:val="2"/>
          <w:sz w:val="44"/>
          <w:szCs w:val="44"/>
          <w:lang w:val="en-US" w:eastAsia="zh-CN" w:bidi="ar"/>
          <w:woUserID w:val="1"/>
        </w:rPr>
        <w:t xml:space="preserve"> </w:t>
      </w:r>
    </w:p>
    <w:p w14:paraId="72088A22">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kern w:val="2"/>
          <w:sz w:val="44"/>
          <w:szCs w:val="44"/>
          <w:woUserID w:val="1"/>
        </w:rPr>
      </w:pPr>
      <w:r>
        <w:rPr>
          <w:rFonts w:hint="default" w:ascii="Times New Roman" w:hAnsi="Times New Roman" w:eastAsia="宋体" w:cs="Times New Roman"/>
          <w:kern w:val="2"/>
          <w:sz w:val="44"/>
          <w:szCs w:val="44"/>
          <w:lang w:val="en-US" w:eastAsia="zh-CN" w:bidi="ar"/>
          <w:woUserID w:val="1"/>
        </w:rPr>
        <w:t xml:space="preserve"> </w:t>
      </w:r>
    </w:p>
    <w:p w14:paraId="4367C968">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kern w:val="2"/>
          <w:sz w:val="44"/>
          <w:szCs w:val="44"/>
          <w:woUserID w:val="1"/>
        </w:rPr>
      </w:pPr>
      <w:r>
        <w:rPr>
          <w:rFonts w:hint="default" w:ascii="Times New Roman" w:hAnsi="Times New Roman" w:eastAsia="宋体" w:cs="Times New Roman"/>
          <w:kern w:val="2"/>
          <w:sz w:val="44"/>
          <w:szCs w:val="44"/>
          <w:lang w:val="en-US" w:eastAsia="zh-CN" w:bidi="ar"/>
          <w:woUserID w:val="1"/>
        </w:rPr>
        <w:t xml:space="preserve"> </w:t>
      </w:r>
    </w:p>
    <w:p w14:paraId="68E9DCEF">
      <w:pPr>
        <w:keepNext w:val="0"/>
        <w:keepLines w:val="0"/>
        <w:widowControl w:val="0"/>
        <w:suppressLineNumbers w:val="0"/>
        <w:spacing w:before="0" w:beforeAutospacing="0" w:after="0" w:afterAutospacing="0" w:line="720" w:lineRule="auto"/>
        <w:ind w:left="0" w:right="0"/>
        <w:jc w:val="center"/>
        <w:rPr>
          <w:rFonts w:hint="eastAsia" w:ascii="Times New Roman" w:hAnsi="Times New Roman" w:eastAsia="宋体" w:cs="Times New Roman"/>
          <w:kern w:val="2"/>
          <w:sz w:val="32"/>
          <w:szCs w:val="32"/>
          <w:woUserID w:val="1"/>
        </w:rPr>
      </w:pPr>
      <w:r>
        <w:rPr>
          <w:rFonts w:hint="eastAsia" w:ascii="宋体" w:hAnsi="宋体" w:eastAsia="宋体" w:cs="宋体"/>
          <w:kern w:val="2"/>
          <w:sz w:val="32"/>
          <w:szCs w:val="32"/>
          <w:lang w:val="en-US" w:eastAsia="zh-CN" w:bidi="ar"/>
          <w:woUserID w:val="1"/>
        </w:rPr>
        <w:t>中通客车股份有限公司轻客分公司</w:t>
      </w:r>
    </w:p>
    <w:p w14:paraId="5D952C8F">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宋体" w:cs="Times New Roman"/>
          <w:kern w:val="2"/>
          <w:sz w:val="32"/>
          <w:szCs w:val="32"/>
          <w:woUserID w:val="1"/>
        </w:rPr>
      </w:pPr>
      <w:r>
        <w:rPr>
          <w:rFonts w:hint="default" w:ascii="Times New Roman" w:hAnsi="Times New Roman" w:eastAsia="宋体" w:cs="Times New Roman"/>
          <w:kern w:val="2"/>
          <w:sz w:val="32"/>
          <w:szCs w:val="32"/>
          <w:lang w:val="en-US" w:eastAsia="zh-CN" w:bidi="ar"/>
          <w:woUserID w:val="1"/>
        </w:rPr>
        <w:t>2025</w:t>
      </w:r>
      <w:r>
        <w:rPr>
          <w:rFonts w:hint="eastAsia" w:ascii="宋体" w:hAnsi="宋体" w:eastAsia="宋体" w:cs="宋体"/>
          <w:kern w:val="2"/>
          <w:sz w:val="32"/>
          <w:szCs w:val="32"/>
          <w:lang w:val="en-US" w:eastAsia="zh-CN" w:bidi="ar"/>
          <w:woUserID w:val="1"/>
        </w:rPr>
        <w:t>年</w:t>
      </w:r>
      <w:r>
        <w:rPr>
          <w:rFonts w:hint="eastAsia" w:cs="Times New Roman"/>
          <w:kern w:val="2"/>
          <w:sz w:val="32"/>
          <w:szCs w:val="32"/>
          <w:lang w:val="en-US" w:eastAsia="zh-CN" w:bidi="ar"/>
          <w:woUserID w:val="1"/>
        </w:rPr>
        <w:t>5</w:t>
      </w:r>
      <w:r>
        <w:rPr>
          <w:rFonts w:hint="eastAsia" w:ascii="宋体" w:hAnsi="宋体" w:eastAsia="宋体" w:cs="宋体"/>
          <w:kern w:val="2"/>
          <w:sz w:val="32"/>
          <w:szCs w:val="32"/>
          <w:lang w:val="en-US" w:eastAsia="zh-CN" w:bidi="ar"/>
          <w:woUserID w:val="1"/>
        </w:rPr>
        <w:t>月</w:t>
      </w:r>
      <w:r>
        <w:rPr>
          <w:rFonts w:hint="eastAsia" w:cs="Times New Roman"/>
          <w:kern w:val="2"/>
          <w:sz w:val="32"/>
          <w:szCs w:val="32"/>
          <w:lang w:val="en-US" w:eastAsia="zh-CN" w:bidi="ar"/>
          <w:woUserID w:val="1"/>
        </w:rPr>
        <w:t>2</w:t>
      </w:r>
      <w:r>
        <w:rPr>
          <w:rFonts w:hint="default" w:ascii="Times New Roman" w:hAnsi="Times New Roman" w:eastAsia="宋体" w:cs="Times New Roman"/>
          <w:kern w:val="2"/>
          <w:sz w:val="32"/>
          <w:szCs w:val="32"/>
          <w:lang w:val="en-US" w:eastAsia="zh-CN" w:bidi="ar"/>
          <w:woUserID w:val="1"/>
        </w:rPr>
        <w:t>7</w:t>
      </w:r>
      <w:r>
        <w:rPr>
          <w:rFonts w:hint="eastAsia" w:ascii="宋体" w:hAnsi="宋体" w:eastAsia="宋体" w:cs="宋体"/>
          <w:kern w:val="2"/>
          <w:sz w:val="32"/>
          <w:szCs w:val="32"/>
          <w:lang w:val="en-US" w:eastAsia="zh-CN" w:bidi="ar"/>
          <w:woUserID w:val="1"/>
        </w:rPr>
        <w:t>日</w:t>
      </w:r>
    </w:p>
    <w:p w14:paraId="0D100326">
      <w:pPr>
        <w:pStyle w:val="42"/>
        <w:keepNext/>
        <w:keepLines/>
        <w:widowControl w:val="0"/>
        <w:suppressLineNumbers w:val="0"/>
        <w:spacing w:before="0" w:beforeAutospacing="0" w:after="64" w:afterAutospacing="0" w:line="316" w:lineRule="auto"/>
        <w:ind w:left="0" w:right="0"/>
        <w:jc w:val="center"/>
        <w:outlineLvl w:val="7"/>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i/>
          <w:iCs w:val="0"/>
          <w:kern w:val="2"/>
          <w:sz w:val="28"/>
          <w:szCs w:val="28"/>
          <w:lang w:val="en-US" w:eastAsia="zh-CN" w:bidi="ar"/>
          <w:woUserID w:val="1"/>
        </w:rPr>
        <w:br w:type="page"/>
      </w:r>
      <w:r>
        <w:rPr>
          <w:rFonts w:hint="eastAsia" w:ascii="宋体" w:hAnsi="宋体" w:eastAsia="宋体" w:cs="宋体"/>
          <w:b/>
          <w:bCs w:val="0"/>
          <w:kern w:val="2"/>
          <w:sz w:val="28"/>
          <w:szCs w:val="28"/>
          <w:lang w:val="en-US" w:eastAsia="zh-CN" w:bidi="ar"/>
          <w:woUserID w:val="1"/>
        </w:rPr>
        <w:t>目</w:t>
      </w:r>
      <w:r>
        <w:rPr>
          <w:rFonts w:hint="default" w:ascii="Times New Roman" w:hAnsi="Times New Roman" w:eastAsia="宋体" w:cs="Times New Roman"/>
          <w:b/>
          <w:bCs w:val="0"/>
          <w:kern w:val="2"/>
          <w:sz w:val="28"/>
          <w:szCs w:val="28"/>
          <w:lang w:val="en-US" w:eastAsia="zh-CN" w:bidi="ar"/>
          <w:woUserID w:val="1"/>
        </w:rPr>
        <w:t xml:space="preserve">  </w:t>
      </w:r>
      <w:r>
        <w:rPr>
          <w:rFonts w:hint="eastAsia" w:ascii="宋体" w:hAnsi="宋体" w:eastAsia="宋体" w:cs="宋体"/>
          <w:b/>
          <w:bCs w:val="0"/>
          <w:kern w:val="2"/>
          <w:sz w:val="28"/>
          <w:szCs w:val="28"/>
          <w:lang w:val="en-US" w:eastAsia="zh-CN" w:bidi="ar"/>
          <w:woUserID w:val="1"/>
        </w:rPr>
        <w:t>录</w:t>
      </w:r>
    </w:p>
    <w:p w14:paraId="354CA63E">
      <w:pPr>
        <w:pStyle w:val="38"/>
        <w:widowControl/>
        <w:tabs>
          <w:tab w:val="right" w:leader="dot" w:pos="9742"/>
        </w:tabs>
        <w:spacing w:before="0" w:beforeAutospacing="1" w:after="0" w:afterAutospacing="1" w:line="400" w:lineRule="exact"/>
        <w:ind w:left="420" w:leftChars="0" w:right="0" w:hanging="420" w:hangingChars="200"/>
        <w:rPr>
          <w:rFonts w:hint="default" w:ascii="Times New Roman" w:hAnsi="宋体" w:eastAsia="宋体" w:cs="Times New Roman"/>
          <w:sz w:val="24"/>
          <w:szCs w:val="24"/>
          <w:u w:val="single"/>
          <w:woUserID w:val="1"/>
        </w:rPr>
      </w:pPr>
      <w:r>
        <w:rPr>
          <w:woUserID w:val="1"/>
        </w:rPr>
        <w:fldChar w:fldCharType="begin"/>
      </w:r>
      <w:r>
        <w:rPr>
          <w:woUserID w:val="1"/>
        </w:rPr>
        <w:instrText xml:space="preserve"> HYPERLINK "" \l "_Toc1830180" </w:instrText>
      </w:r>
      <w:r>
        <w:rPr>
          <w:woUserID w:val="1"/>
        </w:rPr>
        <w:fldChar w:fldCharType="separate"/>
      </w:r>
      <w:r>
        <w:rPr>
          <w:rStyle w:val="53"/>
          <w:rFonts w:hint="eastAsia" w:ascii="宋体" w:hAnsi="宋体" w:eastAsia="宋体" w:cs="宋体"/>
          <w:sz w:val="24"/>
          <w:szCs w:val="24"/>
          <w:u w:val="single"/>
          <w:woUserID w:val="1"/>
        </w:rPr>
        <w:t>一、项目概况</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fldChar w:fldCharType="begin"/>
      </w:r>
      <w:r>
        <w:rPr>
          <w:rStyle w:val="53"/>
          <w:rFonts w:hint="default" w:ascii="Times New Roman" w:hAnsi="宋体" w:eastAsia="宋体" w:cs="Times New Roman"/>
          <w:u w:val="single"/>
          <w:woUserID w:val="1"/>
        </w:rPr>
        <w:instrText xml:space="preserve"> PAGEREF _Toc1830180 \h </w:instrText>
      </w:r>
      <w:r>
        <w:rPr>
          <w:rStyle w:val="53"/>
          <w:rFonts w:hint="default" w:ascii="Times New Roman" w:hAnsi="宋体" w:eastAsia="宋体" w:cs="Times New Roman"/>
          <w:u w:val="single"/>
          <w:woUserID w:val="1"/>
        </w:rPr>
        <w:fldChar w:fldCharType="separate"/>
      </w:r>
      <w:r>
        <w:rPr>
          <w:rStyle w:val="53"/>
          <w:rFonts w:hint="default" w:ascii="Times New Roman" w:hAnsi="宋体" w:eastAsia="宋体" w:cs="Times New Roman"/>
          <w:u w:val="single"/>
          <w:woUserID w:val="1"/>
        </w:rPr>
        <w:t>14</w:t>
      </w:r>
      <w:r>
        <w:rPr>
          <w:rStyle w:val="53"/>
          <w:rFonts w:hint="default" w:ascii="Times New Roman" w:hAnsi="宋体" w:eastAsia="宋体" w:cs="Times New Roman"/>
          <w:u w:val="single"/>
          <w:woUserID w:val="1"/>
        </w:rPr>
        <w:fldChar w:fldCharType="end"/>
      </w:r>
      <w:r>
        <w:rPr>
          <w:woUserID w:val="1"/>
        </w:rPr>
        <w:fldChar w:fldCharType="end"/>
      </w:r>
    </w:p>
    <w:p w14:paraId="1B5EEC68">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"_Toc1830190" </w:instrText>
      </w:r>
      <w:r>
        <w:rPr>
          <w:woUserID w:val="1"/>
        </w:rPr>
        <w:fldChar w:fldCharType="separate"/>
      </w:r>
      <w:r>
        <w:rPr>
          <w:rStyle w:val="53"/>
          <w:rFonts w:hint="default" w:ascii="Times New Roman" w:hAnsi="宋体" w:eastAsia="宋体" w:cs="Times New Roman"/>
          <w:sz w:val="24"/>
          <w:szCs w:val="24"/>
          <w:u w:val="single"/>
          <w:woUserID w:val="1"/>
        </w:rPr>
        <w:t>1</w:t>
      </w:r>
      <w:r>
        <w:rPr>
          <w:rStyle w:val="53"/>
          <w:rFonts w:hint="eastAsia" w:ascii="宋体" w:hAnsi="宋体" w:eastAsia="宋体" w:cs="宋体"/>
          <w:sz w:val="24"/>
          <w:szCs w:val="24"/>
          <w:u w:val="single"/>
          <w:woUserID w:val="1"/>
        </w:rPr>
        <w:t>、项目名称</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w:t>
      </w:r>
      <w:r>
        <w:rPr>
          <w:woUserID w:val="1"/>
        </w:rPr>
        <w:fldChar w:fldCharType="end"/>
      </w:r>
    </w:p>
    <w:p w14:paraId="5A2E7D0C">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"_Toc1830191" </w:instrText>
      </w:r>
      <w:r>
        <w:rPr>
          <w:woUserID w:val="1"/>
        </w:rPr>
        <w:fldChar w:fldCharType="separate"/>
      </w:r>
      <w:r>
        <w:rPr>
          <w:rStyle w:val="53"/>
          <w:rFonts w:hint="default" w:ascii="Times New Roman" w:hAnsi="宋体" w:eastAsia="宋体" w:cs="Times New Roman"/>
          <w:sz w:val="24"/>
          <w:szCs w:val="24"/>
          <w:u w:val="single"/>
          <w:woUserID w:val="1"/>
        </w:rPr>
        <w:t>2</w:t>
      </w:r>
      <w:r>
        <w:rPr>
          <w:rStyle w:val="53"/>
          <w:rFonts w:hint="eastAsia" w:ascii="宋体" w:hAnsi="宋体" w:eastAsia="宋体" w:cs="宋体"/>
          <w:sz w:val="24"/>
          <w:szCs w:val="24"/>
          <w:u w:val="single"/>
          <w:woUserID w:val="1"/>
        </w:rPr>
        <w:t>、建设地点</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w:t>
      </w:r>
      <w:r>
        <w:rPr>
          <w:woUserID w:val="1"/>
        </w:rPr>
        <w:fldChar w:fldCharType="end"/>
      </w:r>
    </w:p>
    <w:p w14:paraId="34192D14">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"_Toc1830192" </w:instrText>
      </w:r>
      <w:r>
        <w:rPr>
          <w:woUserID w:val="1"/>
        </w:rPr>
        <w:fldChar w:fldCharType="separate"/>
      </w:r>
      <w:r>
        <w:rPr>
          <w:rStyle w:val="53"/>
          <w:rFonts w:hint="default" w:ascii="Times New Roman" w:hAnsi="宋体" w:eastAsia="宋体" w:cs="Times New Roman"/>
          <w:sz w:val="24"/>
          <w:szCs w:val="24"/>
          <w:u w:val="single"/>
          <w:woUserID w:val="1"/>
        </w:rPr>
        <w:t>3</w:t>
      </w:r>
      <w:r>
        <w:rPr>
          <w:rStyle w:val="53"/>
          <w:rFonts w:hint="eastAsia" w:ascii="宋体" w:hAnsi="宋体" w:eastAsia="宋体" w:cs="宋体"/>
          <w:sz w:val="24"/>
          <w:szCs w:val="24"/>
          <w:u w:val="single"/>
          <w:woUserID w:val="1"/>
        </w:rPr>
        <w:t>、项目产品</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w:t>
      </w:r>
      <w:r>
        <w:rPr>
          <w:woUserID w:val="1"/>
        </w:rPr>
        <w:fldChar w:fldCharType="end"/>
      </w:r>
    </w:p>
    <w:p w14:paraId="54CAA291">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"_Toc1830193" </w:instrText>
      </w:r>
      <w:r>
        <w:rPr>
          <w:woUserID w:val="1"/>
        </w:rPr>
        <w:fldChar w:fldCharType="separate"/>
      </w:r>
      <w:r>
        <w:rPr>
          <w:rStyle w:val="53"/>
          <w:rFonts w:hint="default" w:ascii="Times New Roman" w:hAnsi="宋体" w:eastAsia="宋体" w:cs="Times New Roman"/>
          <w:sz w:val="24"/>
          <w:szCs w:val="24"/>
          <w:u w:val="single"/>
          <w:woUserID w:val="1"/>
        </w:rPr>
        <w:t>4</w:t>
      </w:r>
      <w:r>
        <w:rPr>
          <w:rStyle w:val="53"/>
          <w:rFonts w:hint="eastAsia" w:ascii="宋体" w:hAnsi="宋体" w:eastAsia="宋体" w:cs="宋体"/>
          <w:sz w:val="24"/>
          <w:szCs w:val="24"/>
          <w:u w:val="single"/>
          <w:woUserID w:val="1"/>
        </w:rPr>
        <w:t>、工作制度</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w:t>
      </w:r>
      <w:r>
        <w:rPr>
          <w:woUserID w:val="1"/>
        </w:rPr>
        <w:fldChar w:fldCharType="end"/>
      </w:r>
    </w:p>
    <w:p w14:paraId="5A2A96F6">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"_Toc1830194" </w:instrText>
      </w:r>
      <w:r>
        <w:rPr>
          <w:woUserID w:val="1"/>
        </w:rPr>
        <w:fldChar w:fldCharType="separate"/>
      </w:r>
      <w:r>
        <w:rPr>
          <w:rStyle w:val="53"/>
          <w:rFonts w:hint="default" w:ascii="Times New Roman" w:hAnsi="宋体" w:eastAsia="宋体" w:cs="Times New Roman"/>
          <w:sz w:val="24"/>
          <w:szCs w:val="24"/>
          <w:u w:val="single"/>
          <w:woUserID w:val="1"/>
        </w:rPr>
        <w:t>5</w:t>
      </w:r>
      <w:r>
        <w:rPr>
          <w:rStyle w:val="53"/>
          <w:rFonts w:hint="eastAsia" w:ascii="宋体" w:hAnsi="宋体" w:eastAsia="宋体" w:cs="宋体"/>
          <w:sz w:val="24"/>
          <w:szCs w:val="24"/>
          <w:u w:val="single"/>
          <w:woUserID w:val="1"/>
        </w:rPr>
        <w:t>、使用环境</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w:t>
      </w:r>
      <w:r>
        <w:rPr>
          <w:woUserID w:val="1"/>
        </w:rPr>
        <w:fldChar w:fldCharType="end"/>
      </w:r>
    </w:p>
    <w:p w14:paraId="397E1C72">
      <w:pPr>
        <w:pStyle w:val="38"/>
        <w:widowControl/>
        <w:tabs>
          <w:tab w:val="right" w:leader="dot" w:pos="9742"/>
        </w:tabs>
        <w:spacing w:before="0" w:beforeAutospacing="1" w:after="0" w:afterAutospacing="1" w:line="400" w:lineRule="exact"/>
        <w:ind w:left="367" w:leftChars="0" w:right="0" w:hanging="367" w:hangingChars="175"/>
        <w:rPr>
          <w:rFonts w:hint="default" w:ascii="Times New Roman" w:hAnsi="宋体" w:eastAsia="宋体" w:cs="Times New Roman"/>
          <w:sz w:val="24"/>
          <w:szCs w:val="24"/>
          <w:u w:val="single"/>
          <w:woUserID w:val="1"/>
        </w:rPr>
      </w:pPr>
      <w:r>
        <w:rPr>
          <w:woUserID w:val="1"/>
        </w:rPr>
        <w:fldChar w:fldCharType="begin"/>
      </w:r>
      <w:r>
        <w:rPr>
          <w:woUserID w:val="1"/>
        </w:rPr>
        <w:instrText xml:space="preserve"> HYPERLINK "" \l "_Toc1830181" </w:instrText>
      </w:r>
      <w:r>
        <w:rPr>
          <w:woUserID w:val="1"/>
        </w:rPr>
        <w:fldChar w:fldCharType="separate"/>
      </w:r>
      <w:r>
        <w:rPr>
          <w:rStyle w:val="53"/>
          <w:rFonts w:hint="eastAsia" w:ascii="宋体" w:hAnsi="宋体" w:eastAsia="宋体" w:cs="宋体"/>
          <w:sz w:val="24"/>
          <w:szCs w:val="24"/>
          <w:u w:val="single"/>
          <w:woUserID w:val="1"/>
        </w:rPr>
        <w:t>二、招标设备名称及数量</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w:t>
      </w:r>
      <w:r>
        <w:rPr>
          <w:woUserID w:val="1"/>
        </w:rPr>
        <w:fldChar w:fldCharType="end"/>
      </w:r>
    </w:p>
    <w:p w14:paraId="3F01B926">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"_Toc1830190" </w:instrText>
      </w:r>
      <w:r>
        <w:rPr>
          <w:woUserID w:val="1"/>
        </w:rPr>
        <w:fldChar w:fldCharType="separate"/>
      </w:r>
      <w:r>
        <w:rPr>
          <w:rStyle w:val="53"/>
          <w:rFonts w:hint="default" w:ascii="Times New Roman" w:hAnsi="宋体" w:eastAsia="宋体" w:cs="Times New Roman"/>
          <w:sz w:val="24"/>
          <w:szCs w:val="24"/>
          <w:u w:val="single"/>
          <w:woUserID w:val="1"/>
        </w:rPr>
        <w:t>1</w:t>
      </w:r>
      <w:r>
        <w:rPr>
          <w:rStyle w:val="53"/>
          <w:rFonts w:hint="eastAsia" w:ascii="宋体" w:hAnsi="宋体" w:eastAsia="宋体" w:cs="宋体"/>
          <w:sz w:val="24"/>
          <w:szCs w:val="24"/>
          <w:u w:val="single"/>
          <w:woUserID w:val="1"/>
        </w:rPr>
        <w:t>、设备名称</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w:t>
      </w:r>
      <w:r>
        <w:rPr>
          <w:woUserID w:val="1"/>
        </w:rPr>
        <w:fldChar w:fldCharType="end"/>
      </w:r>
    </w:p>
    <w:p w14:paraId="1E10FF5E">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"_Toc1830191" </w:instrText>
      </w:r>
      <w:r>
        <w:rPr>
          <w:woUserID w:val="1"/>
        </w:rPr>
        <w:fldChar w:fldCharType="separate"/>
      </w:r>
      <w:r>
        <w:rPr>
          <w:rStyle w:val="53"/>
          <w:rFonts w:hint="default" w:ascii="Times New Roman" w:hAnsi="宋体" w:eastAsia="宋体" w:cs="Times New Roman"/>
          <w:sz w:val="24"/>
          <w:szCs w:val="24"/>
          <w:u w:val="single"/>
          <w:woUserID w:val="1"/>
        </w:rPr>
        <w:t>2</w:t>
      </w:r>
      <w:r>
        <w:rPr>
          <w:rStyle w:val="53"/>
          <w:rFonts w:hint="eastAsia" w:ascii="宋体" w:hAnsi="宋体" w:eastAsia="宋体" w:cs="宋体"/>
          <w:sz w:val="24"/>
          <w:szCs w:val="24"/>
          <w:u w:val="single"/>
          <w:woUserID w:val="1"/>
        </w:rPr>
        <w:t>、设备数量</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w:t>
      </w:r>
      <w:r>
        <w:rPr>
          <w:woUserID w:val="1"/>
        </w:rPr>
        <w:fldChar w:fldCharType="end"/>
      </w:r>
    </w:p>
    <w:p w14:paraId="72C65FE4">
      <w:pPr>
        <w:pStyle w:val="38"/>
        <w:widowControl/>
        <w:tabs>
          <w:tab w:val="right" w:leader="dot" w:pos="9742"/>
        </w:tabs>
        <w:spacing w:before="0" w:beforeAutospacing="1" w:after="0" w:afterAutospacing="1" w:line="400" w:lineRule="exact"/>
        <w:ind w:left="367" w:leftChars="0" w:right="0" w:hanging="367" w:hangingChars="175"/>
        <w:rPr>
          <w:rFonts w:hint="default" w:ascii="Times New Roman" w:hAnsi="宋体" w:eastAsia="宋体" w:cs="Times New Roman"/>
          <w:sz w:val="24"/>
          <w:szCs w:val="24"/>
          <w:u w:val="single"/>
          <w:woUserID w:val="1"/>
        </w:rPr>
      </w:pPr>
      <w:r>
        <w:rPr>
          <w:woUserID w:val="1"/>
        </w:rPr>
        <w:fldChar w:fldCharType="begin"/>
      </w:r>
      <w:r>
        <w:rPr>
          <w:woUserID w:val="1"/>
        </w:rPr>
        <w:instrText xml:space="preserve"> HYPERLINK "" \l "_Toc1830182" </w:instrText>
      </w:r>
      <w:r>
        <w:rPr>
          <w:woUserID w:val="1"/>
        </w:rPr>
        <w:fldChar w:fldCharType="separate"/>
      </w:r>
      <w:r>
        <w:rPr>
          <w:rStyle w:val="53"/>
          <w:rFonts w:hint="eastAsia" w:ascii="宋体" w:hAnsi="宋体" w:eastAsia="宋体" w:cs="宋体"/>
          <w:sz w:val="24"/>
          <w:szCs w:val="24"/>
          <w:u w:val="single"/>
          <w:woUserID w:val="1"/>
        </w:rPr>
        <w:t>三、招标设备的技术要求</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w:t>
      </w:r>
      <w:r>
        <w:rPr>
          <w:woUserID w:val="1"/>
        </w:rPr>
        <w:fldChar w:fldCharType="end"/>
      </w:r>
    </w:p>
    <w:p w14:paraId="133304FE">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"_Toc1830190" </w:instrText>
      </w:r>
      <w:r>
        <w:rPr>
          <w:woUserID w:val="1"/>
        </w:rPr>
        <w:fldChar w:fldCharType="separate"/>
      </w:r>
      <w:r>
        <w:rPr>
          <w:rStyle w:val="53"/>
          <w:rFonts w:hint="default" w:ascii="Times New Roman" w:hAnsi="宋体" w:eastAsia="宋体" w:cs="Times New Roman"/>
          <w:sz w:val="24"/>
          <w:szCs w:val="24"/>
          <w:u w:val="single"/>
          <w:woUserID w:val="1"/>
        </w:rPr>
        <w:t>1</w:t>
      </w:r>
      <w:r>
        <w:rPr>
          <w:rStyle w:val="53"/>
          <w:rFonts w:hint="eastAsia" w:ascii="宋体" w:hAnsi="宋体" w:eastAsia="宋体" w:cs="宋体"/>
          <w:sz w:val="24"/>
          <w:szCs w:val="24"/>
          <w:u w:val="single"/>
          <w:woUserID w:val="1"/>
        </w:rPr>
        <w:t>、基本要求</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w:t>
      </w:r>
      <w:r>
        <w:rPr>
          <w:woUserID w:val="1"/>
        </w:rPr>
        <w:fldChar w:fldCharType="end"/>
      </w:r>
    </w:p>
    <w:p w14:paraId="13A94889">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"_Toc1830191" </w:instrText>
      </w:r>
      <w:r>
        <w:rPr>
          <w:woUserID w:val="1"/>
        </w:rPr>
        <w:fldChar w:fldCharType="separate"/>
      </w:r>
      <w:r>
        <w:rPr>
          <w:rStyle w:val="53"/>
          <w:rFonts w:hint="default" w:ascii="Times New Roman" w:hAnsi="宋体" w:eastAsia="宋体" w:cs="Times New Roman"/>
          <w:sz w:val="24"/>
          <w:szCs w:val="24"/>
          <w:u w:val="single"/>
          <w:woUserID w:val="1"/>
        </w:rPr>
        <w:t>2</w:t>
      </w:r>
      <w:r>
        <w:rPr>
          <w:rStyle w:val="53"/>
          <w:rFonts w:hint="eastAsia" w:ascii="宋体" w:hAnsi="宋体" w:eastAsia="宋体" w:cs="宋体"/>
          <w:sz w:val="24"/>
          <w:szCs w:val="24"/>
          <w:u w:val="single"/>
          <w:woUserID w:val="1"/>
        </w:rPr>
        <w:t>、执行标准</w:t>
      </w:r>
      <w:r>
        <w:rPr>
          <w:rStyle w:val="53"/>
          <w:rFonts w:hint="default" w:ascii="Times New Roman" w:hAnsi="宋体" w:eastAsia="宋体" w:cs="Times New Roman"/>
          <w:u w:val="single"/>
          <w:woUserID w:val="1"/>
        </w:rPr>
        <w:tab/>
      </w:r>
      <w:r>
        <w:rPr>
          <w:woUserID w:val="1"/>
        </w:rPr>
        <w:fldChar w:fldCharType="end"/>
      </w:r>
      <w:r>
        <w:rPr>
          <w:rStyle w:val="192"/>
          <w:rFonts w:hint="default" w:ascii="Times New Roman" w:hAnsi="宋体" w:eastAsia="宋体" w:cs="Times New Roman"/>
          <w:sz w:val="24"/>
          <w:szCs w:val="24"/>
          <w:u w:val="single"/>
          <w:woUserID w:val="1"/>
        </w:rPr>
        <w:t>2</w:t>
      </w:r>
    </w:p>
    <w:p w14:paraId="4E799A88">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"_Toc1830192" </w:instrText>
      </w:r>
      <w:r>
        <w:rPr>
          <w:woUserID w:val="1"/>
        </w:rPr>
        <w:fldChar w:fldCharType="separate"/>
      </w:r>
      <w:r>
        <w:rPr>
          <w:rStyle w:val="53"/>
          <w:rFonts w:hint="default" w:ascii="Times New Roman" w:hAnsi="宋体" w:eastAsia="宋体" w:cs="Times New Roman"/>
          <w:sz w:val="24"/>
          <w:szCs w:val="24"/>
          <w:u w:val="single"/>
          <w:woUserID w:val="1"/>
        </w:rPr>
        <w:t>3</w:t>
      </w:r>
      <w:r>
        <w:rPr>
          <w:rStyle w:val="53"/>
          <w:rFonts w:hint="eastAsia" w:ascii="宋体" w:hAnsi="宋体" w:eastAsia="宋体" w:cs="宋体"/>
          <w:sz w:val="24"/>
          <w:szCs w:val="24"/>
          <w:u w:val="single"/>
          <w:woUserID w:val="1"/>
        </w:rPr>
        <w:t>、技术规范</w:t>
      </w:r>
      <w:r>
        <w:rPr>
          <w:rStyle w:val="53"/>
          <w:rFonts w:hint="default" w:ascii="Times New Roman" w:hAnsi="宋体" w:eastAsia="宋体" w:cs="Times New Roman"/>
          <w:u w:val="single"/>
          <w:woUserID w:val="1"/>
        </w:rPr>
        <w:tab/>
      </w:r>
      <w:r>
        <w:rPr>
          <w:woUserID w:val="1"/>
        </w:rPr>
        <w:fldChar w:fldCharType="end"/>
      </w:r>
      <w:r>
        <w:rPr>
          <w:rStyle w:val="192"/>
          <w:rFonts w:hint="default" w:ascii="Times New Roman" w:hAnsi="宋体" w:eastAsia="宋体" w:cs="Times New Roman"/>
          <w:sz w:val="24"/>
          <w:szCs w:val="24"/>
          <w:u w:val="single"/>
          <w:woUserID w:val="1"/>
        </w:rPr>
        <w:t>2</w:t>
      </w:r>
    </w:p>
    <w:p w14:paraId="6E4FD1B9">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"_Toc1830193" </w:instrText>
      </w:r>
      <w:r>
        <w:rPr>
          <w:woUserID w:val="1"/>
        </w:rPr>
        <w:fldChar w:fldCharType="separate"/>
      </w:r>
      <w:r>
        <w:rPr>
          <w:rStyle w:val="53"/>
          <w:rFonts w:hint="default" w:ascii="Times New Roman" w:hAnsi="宋体" w:eastAsia="宋体" w:cs="Times New Roman"/>
          <w:sz w:val="24"/>
          <w:szCs w:val="24"/>
          <w:u w:val="single"/>
          <w:woUserID w:val="1"/>
        </w:rPr>
        <w:t>4</w:t>
      </w:r>
      <w:r>
        <w:rPr>
          <w:rStyle w:val="53"/>
          <w:rFonts w:hint="eastAsia" w:ascii="宋体" w:hAnsi="宋体" w:eastAsia="宋体" w:cs="宋体"/>
          <w:sz w:val="24"/>
          <w:szCs w:val="24"/>
          <w:u w:val="single"/>
          <w:woUserID w:val="1"/>
        </w:rPr>
        <w:t>、电脑主机要求</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6</w:t>
      </w:r>
      <w:r>
        <w:rPr>
          <w:woUserID w:val="1"/>
        </w:rPr>
        <w:fldChar w:fldCharType="end"/>
      </w:r>
    </w:p>
    <w:p w14:paraId="11F5107C">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"_Toc1830194" </w:instrText>
      </w:r>
      <w:r>
        <w:rPr>
          <w:woUserID w:val="1"/>
        </w:rPr>
        <w:fldChar w:fldCharType="separate"/>
      </w:r>
      <w:r>
        <w:rPr>
          <w:rStyle w:val="53"/>
          <w:rFonts w:hint="default" w:ascii="Times New Roman" w:hAnsi="宋体" w:eastAsia="宋体" w:cs="Times New Roman"/>
          <w:sz w:val="24"/>
          <w:szCs w:val="24"/>
          <w:u w:val="single"/>
          <w:woUserID w:val="1"/>
        </w:rPr>
        <w:t>5</w:t>
      </w:r>
      <w:r>
        <w:rPr>
          <w:rStyle w:val="53"/>
          <w:rFonts w:hint="eastAsia" w:ascii="宋体" w:hAnsi="宋体" w:eastAsia="宋体" w:cs="宋体"/>
          <w:sz w:val="24"/>
          <w:szCs w:val="24"/>
          <w:u w:val="single"/>
          <w:woUserID w:val="1"/>
        </w:rPr>
        <w:t>、软件要求</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7</w:t>
      </w:r>
      <w:r>
        <w:rPr>
          <w:woUserID w:val="1"/>
        </w:rPr>
        <w:fldChar w:fldCharType="end"/>
      </w:r>
    </w:p>
    <w:p w14:paraId="37947F05">
      <w:pPr>
        <w:pStyle w:val="38"/>
        <w:widowControl/>
        <w:tabs>
          <w:tab w:val="right" w:leader="dot" w:pos="9742"/>
        </w:tabs>
        <w:spacing w:before="0" w:beforeAutospacing="1" w:after="0" w:afterAutospacing="1" w:line="400" w:lineRule="exact"/>
        <w:ind w:left="367" w:leftChars="0" w:right="0" w:hanging="367" w:hangingChars="175"/>
        <w:rPr>
          <w:rFonts w:hint="default" w:ascii="Times New Roman" w:hAnsi="宋体" w:eastAsia="宋体" w:cs="Times New Roman"/>
          <w:sz w:val="24"/>
          <w:szCs w:val="24"/>
          <w:u w:val="single"/>
          <w:woUserID w:val="1"/>
        </w:rPr>
      </w:pPr>
      <w:r>
        <w:rPr>
          <w:woUserID w:val="1"/>
        </w:rPr>
        <w:fldChar w:fldCharType="begin"/>
      </w:r>
      <w:r>
        <w:rPr>
          <w:woUserID w:val="1"/>
        </w:rPr>
        <w:instrText xml:space="preserve"> HYPERLINK "" \l "_Toc1830183" </w:instrText>
      </w:r>
      <w:r>
        <w:rPr>
          <w:woUserID w:val="1"/>
        </w:rPr>
        <w:fldChar w:fldCharType="separate"/>
      </w:r>
      <w:r>
        <w:rPr>
          <w:rStyle w:val="53"/>
          <w:rFonts w:hint="eastAsia" w:ascii="宋体" w:hAnsi="宋体" w:eastAsia="宋体" w:cs="宋体"/>
          <w:sz w:val="24"/>
          <w:szCs w:val="24"/>
          <w:u w:val="single"/>
          <w:woUserID w:val="1"/>
        </w:rPr>
        <w:t>四、供货范围及要求</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7</w:t>
      </w:r>
      <w:r>
        <w:rPr>
          <w:woUserID w:val="1"/>
        </w:rPr>
        <w:fldChar w:fldCharType="end"/>
      </w:r>
    </w:p>
    <w:p w14:paraId="748C6D24">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"_Toc1830190" </w:instrText>
      </w:r>
      <w:r>
        <w:rPr>
          <w:woUserID w:val="1"/>
        </w:rPr>
        <w:fldChar w:fldCharType="separate"/>
      </w:r>
      <w:r>
        <w:rPr>
          <w:rStyle w:val="53"/>
          <w:rFonts w:hint="default" w:ascii="Times New Roman" w:hAnsi="宋体" w:eastAsia="宋体" w:cs="Times New Roman"/>
          <w:sz w:val="24"/>
          <w:szCs w:val="24"/>
          <w:u w:val="single"/>
          <w:woUserID w:val="1"/>
        </w:rPr>
        <w:t>1</w:t>
      </w:r>
      <w:r>
        <w:rPr>
          <w:rStyle w:val="53"/>
          <w:rFonts w:hint="eastAsia" w:ascii="宋体" w:hAnsi="宋体" w:eastAsia="宋体" w:cs="宋体"/>
          <w:sz w:val="24"/>
          <w:szCs w:val="24"/>
          <w:u w:val="single"/>
          <w:woUserID w:val="1"/>
        </w:rPr>
        <w:t>、供货范围</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7</w:t>
      </w:r>
      <w:r>
        <w:rPr>
          <w:woUserID w:val="1"/>
        </w:rPr>
        <w:fldChar w:fldCharType="end"/>
      </w:r>
    </w:p>
    <w:p w14:paraId="2427186E">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"_Toc1830191" </w:instrText>
      </w:r>
      <w:r>
        <w:rPr>
          <w:woUserID w:val="1"/>
        </w:rPr>
        <w:fldChar w:fldCharType="separate"/>
      </w:r>
      <w:r>
        <w:rPr>
          <w:rStyle w:val="53"/>
          <w:rFonts w:hint="default" w:ascii="Times New Roman" w:hAnsi="宋体" w:eastAsia="宋体" w:cs="Times New Roman"/>
          <w:sz w:val="24"/>
          <w:szCs w:val="24"/>
          <w:u w:val="single"/>
          <w:woUserID w:val="1"/>
        </w:rPr>
        <w:t>2</w:t>
      </w:r>
      <w:r>
        <w:rPr>
          <w:rStyle w:val="53"/>
          <w:rFonts w:hint="eastAsia" w:ascii="宋体" w:hAnsi="宋体" w:eastAsia="宋体" w:cs="宋体"/>
          <w:sz w:val="24"/>
          <w:szCs w:val="24"/>
          <w:u w:val="single"/>
          <w:woUserID w:val="1"/>
        </w:rPr>
        <w:t>、供货时间</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7</w:t>
      </w:r>
      <w:r>
        <w:rPr>
          <w:woUserID w:val="1"/>
        </w:rPr>
        <w:fldChar w:fldCharType="end"/>
      </w:r>
    </w:p>
    <w:p w14:paraId="7FDD1549">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"_Toc1830192" </w:instrText>
      </w:r>
      <w:r>
        <w:rPr>
          <w:woUserID w:val="1"/>
        </w:rPr>
        <w:fldChar w:fldCharType="separate"/>
      </w:r>
      <w:r>
        <w:rPr>
          <w:rStyle w:val="53"/>
          <w:rFonts w:hint="default" w:ascii="Times New Roman" w:hAnsi="宋体" w:eastAsia="宋体" w:cs="Times New Roman"/>
          <w:sz w:val="24"/>
          <w:szCs w:val="24"/>
          <w:u w:val="single"/>
          <w:woUserID w:val="1"/>
        </w:rPr>
        <w:t>3</w:t>
      </w:r>
      <w:r>
        <w:rPr>
          <w:rStyle w:val="53"/>
          <w:rFonts w:hint="eastAsia" w:ascii="宋体" w:hAnsi="宋体" w:eastAsia="宋体" w:cs="宋体"/>
          <w:sz w:val="24"/>
          <w:szCs w:val="24"/>
          <w:u w:val="single"/>
          <w:woUserID w:val="1"/>
        </w:rPr>
        <w:t>、质保期</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7</w:t>
      </w:r>
      <w:r>
        <w:rPr>
          <w:woUserID w:val="1"/>
        </w:rPr>
        <w:fldChar w:fldCharType="end"/>
      </w:r>
    </w:p>
    <w:p w14:paraId="66DDF1EB">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"_Toc1830193" </w:instrText>
      </w:r>
      <w:r>
        <w:rPr>
          <w:woUserID w:val="1"/>
        </w:rPr>
        <w:fldChar w:fldCharType="separate"/>
      </w:r>
      <w:r>
        <w:rPr>
          <w:rStyle w:val="53"/>
          <w:rFonts w:hint="default" w:ascii="Times New Roman" w:hAnsi="宋体" w:eastAsia="宋体" w:cs="Times New Roman"/>
          <w:sz w:val="24"/>
          <w:szCs w:val="24"/>
          <w:u w:val="single"/>
          <w:woUserID w:val="1"/>
        </w:rPr>
        <w:t>4</w:t>
      </w:r>
      <w:r>
        <w:rPr>
          <w:rStyle w:val="53"/>
          <w:rFonts w:hint="eastAsia" w:ascii="宋体" w:hAnsi="宋体" w:eastAsia="宋体" w:cs="宋体"/>
          <w:sz w:val="24"/>
          <w:szCs w:val="24"/>
          <w:u w:val="single"/>
          <w:woUserID w:val="1"/>
        </w:rPr>
        <w:t>、供货范围及配套性要求</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7</w:t>
      </w:r>
      <w:r>
        <w:rPr>
          <w:woUserID w:val="1"/>
        </w:rPr>
        <w:fldChar w:fldCharType="end"/>
      </w:r>
    </w:p>
    <w:p w14:paraId="2BE58A35">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"_Toc1830194" </w:instrText>
      </w:r>
      <w:r>
        <w:rPr>
          <w:woUserID w:val="1"/>
        </w:rPr>
        <w:fldChar w:fldCharType="separate"/>
      </w:r>
      <w:r>
        <w:rPr>
          <w:rStyle w:val="53"/>
          <w:rFonts w:hint="default" w:ascii="Times New Roman" w:hAnsi="宋体" w:eastAsia="宋体" w:cs="Times New Roman"/>
          <w:sz w:val="24"/>
          <w:szCs w:val="24"/>
          <w:u w:val="single"/>
          <w:woUserID w:val="1"/>
        </w:rPr>
        <w:t>5</w:t>
      </w:r>
      <w:r>
        <w:rPr>
          <w:rStyle w:val="53"/>
          <w:rFonts w:hint="eastAsia" w:ascii="宋体" w:hAnsi="宋体" w:eastAsia="宋体" w:cs="宋体"/>
          <w:sz w:val="24"/>
          <w:szCs w:val="24"/>
          <w:u w:val="single"/>
          <w:woUserID w:val="1"/>
        </w:rPr>
        <w:t>、备品备件、易损件和专用耗材范围</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8</w:t>
      </w:r>
      <w:r>
        <w:rPr>
          <w:woUserID w:val="1"/>
        </w:rPr>
        <w:fldChar w:fldCharType="end"/>
      </w:r>
    </w:p>
    <w:p w14:paraId="3017A38A">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"_Toc1830195" </w:instrText>
      </w:r>
      <w:r>
        <w:rPr>
          <w:woUserID w:val="1"/>
        </w:rPr>
        <w:fldChar w:fldCharType="separate"/>
      </w:r>
      <w:r>
        <w:rPr>
          <w:rStyle w:val="53"/>
          <w:rFonts w:hint="default" w:ascii="Times New Roman" w:hAnsi="宋体" w:eastAsia="宋体" w:cs="Times New Roman"/>
          <w:sz w:val="24"/>
          <w:szCs w:val="24"/>
          <w:u w:val="single"/>
          <w:woUserID w:val="1"/>
        </w:rPr>
        <w:t>6</w:t>
      </w:r>
      <w:r>
        <w:rPr>
          <w:rStyle w:val="53"/>
          <w:rFonts w:hint="eastAsia" w:ascii="宋体" w:hAnsi="宋体" w:eastAsia="宋体" w:cs="宋体"/>
          <w:sz w:val="24"/>
          <w:szCs w:val="24"/>
          <w:u w:val="single"/>
          <w:woUserID w:val="1"/>
        </w:rPr>
        <w:t>、技术资料范围</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8</w:t>
      </w:r>
      <w:r>
        <w:rPr>
          <w:woUserID w:val="1"/>
        </w:rPr>
        <w:fldChar w:fldCharType="end"/>
      </w:r>
    </w:p>
    <w:p w14:paraId="61A40912">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"_Toc1830196" </w:instrText>
      </w:r>
      <w:r>
        <w:rPr>
          <w:woUserID w:val="1"/>
        </w:rPr>
        <w:fldChar w:fldCharType="separate"/>
      </w:r>
      <w:r>
        <w:rPr>
          <w:rStyle w:val="53"/>
          <w:rFonts w:hint="default" w:ascii="Times New Roman" w:hAnsi="宋体" w:eastAsia="宋体" w:cs="Times New Roman"/>
          <w:sz w:val="24"/>
          <w:szCs w:val="24"/>
          <w:u w:val="single"/>
          <w:woUserID w:val="1"/>
        </w:rPr>
        <w:t>7</w:t>
      </w:r>
      <w:r>
        <w:rPr>
          <w:rStyle w:val="53"/>
          <w:rFonts w:hint="eastAsia" w:ascii="宋体" w:hAnsi="宋体" w:eastAsia="宋体" w:cs="宋体"/>
          <w:sz w:val="24"/>
          <w:szCs w:val="24"/>
          <w:u w:val="single"/>
          <w:woUserID w:val="1"/>
        </w:rPr>
        <w:t>、包装及其它</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9</w:t>
      </w:r>
      <w:r>
        <w:rPr>
          <w:woUserID w:val="1"/>
        </w:rPr>
        <w:fldChar w:fldCharType="end"/>
      </w:r>
    </w:p>
    <w:p w14:paraId="04AF60F5">
      <w:pPr>
        <w:pStyle w:val="38"/>
        <w:widowControl/>
        <w:tabs>
          <w:tab w:val="right" w:leader="dot" w:pos="9742"/>
        </w:tabs>
        <w:spacing w:before="0" w:beforeAutospacing="1" w:after="0" w:afterAutospacing="1" w:line="400" w:lineRule="exact"/>
        <w:ind w:left="367" w:leftChars="0" w:right="0" w:hanging="367" w:hangingChars="175"/>
        <w:rPr>
          <w:rFonts w:hint="default" w:ascii="Times New Roman" w:hAnsi="宋体" w:eastAsia="宋体" w:cs="Times New Roman"/>
          <w:u w:val="single"/>
          <w:woUserID w:val="1"/>
        </w:rPr>
      </w:pPr>
      <w:r>
        <w:rPr>
          <w:woUserID w:val="1"/>
        </w:rPr>
        <w:fldChar w:fldCharType="begin"/>
      </w:r>
      <w:r>
        <w:rPr>
          <w:woUserID w:val="1"/>
        </w:rPr>
        <w:instrText xml:space="preserve"> HYPERLINK "" \l "_Toc1830197" </w:instrText>
      </w:r>
      <w:r>
        <w:rPr>
          <w:woUserID w:val="1"/>
        </w:rPr>
        <w:fldChar w:fldCharType="separate"/>
      </w:r>
      <w:r>
        <w:rPr>
          <w:rStyle w:val="53"/>
          <w:rFonts w:hint="eastAsia" w:ascii="宋体" w:hAnsi="宋体" w:eastAsia="宋体" w:cs="宋体"/>
          <w:sz w:val="24"/>
          <w:szCs w:val="24"/>
          <w:u w:val="single"/>
          <w:woUserID w:val="1"/>
        </w:rPr>
        <w:t>五、服务范围及要求</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10</w:t>
      </w:r>
      <w:r>
        <w:rPr>
          <w:woUserID w:val="1"/>
        </w:rPr>
        <w:fldChar w:fldCharType="end"/>
      </w:r>
    </w:p>
    <w:p w14:paraId="7F4B5630">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"_Toc1830198" </w:instrText>
      </w:r>
      <w:r>
        <w:rPr>
          <w:woUserID w:val="1"/>
        </w:rPr>
        <w:fldChar w:fldCharType="separate"/>
      </w:r>
      <w:r>
        <w:rPr>
          <w:rStyle w:val="53"/>
          <w:rFonts w:hint="default" w:ascii="Times New Roman" w:hAnsi="宋体" w:eastAsia="宋体" w:cs="Times New Roman"/>
          <w:sz w:val="24"/>
          <w:szCs w:val="24"/>
          <w:u w:val="single"/>
          <w:woUserID w:val="1"/>
        </w:rPr>
        <w:t>1</w:t>
      </w:r>
      <w:r>
        <w:rPr>
          <w:rStyle w:val="53"/>
          <w:rFonts w:hint="eastAsia" w:ascii="宋体" w:hAnsi="宋体" w:eastAsia="宋体" w:cs="宋体"/>
          <w:sz w:val="24"/>
          <w:szCs w:val="24"/>
          <w:u w:val="single"/>
          <w:woUserID w:val="1"/>
        </w:rPr>
        <w:t>、技术指导和培训服务</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10</w:t>
      </w:r>
      <w:r>
        <w:rPr>
          <w:woUserID w:val="1"/>
        </w:rPr>
        <w:fldChar w:fldCharType="end"/>
      </w:r>
    </w:p>
    <w:p w14:paraId="7E5F070D">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"_Toc1830199" </w:instrText>
      </w:r>
      <w:r>
        <w:rPr>
          <w:woUserID w:val="1"/>
        </w:rPr>
        <w:fldChar w:fldCharType="separate"/>
      </w:r>
      <w:r>
        <w:rPr>
          <w:rStyle w:val="53"/>
          <w:rFonts w:hint="default" w:ascii="Times New Roman" w:hAnsi="宋体" w:eastAsia="宋体" w:cs="Times New Roman"/>
          <w:sz w:val="24"/>
          <w:szCs w:val="24"/>
          <w:u w:val="single"/>
          <w:woUserID w:val="1"/>
        </w:rPr>
        <w:t>2</w:t>
      </w:r>
      <w:r>
        <w:rPr>
          <w:rStyle w:val="53"/>
          <w:rFonts w:hint="eastAsia" w:ascii="宋体" w:hAnsi="宋体" w:eastAsia="宋体" w:cs="宋体"/>
          <w:sz w:val="24"/>
          <w:szCs w:val="24"/>
          <w:u w:val="single"/>
          <w:woUserID w:val="1"/>
        </w:rPr>
        <w:t>、运输服务</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10</w:t>
      </w:r>
      <w:r>
        <w:rPr>
          <w:woUserID w:val="1"/>
        </w:rPr>
        <w:fldChar w:fldCharType="end"/>
      </w:r>
    </w:p>
    <w:p w14:paraId="5464A263">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"_Toc1830200" </w:instrText>
      </w:r>
      <w:r>
        <w:rPr>
          <w:woUserID w:val="1"/>
        </w:rPr>
        <w:fldChar w:fldCharType="separate"/>
      </w:r>
      <w:r>
        <w:rPr>
          <w:rStyle w:val="53"/>
          <w:rFonts w:hint="default" w:ascii="Times New Roman" w:hAnsi="宋体" w:eastAsia="宋体" w:cs="Times New Roman"/>
          <w:sz w:val="24"/>
          <w:szCs w:val="24"/>
          <w:u w:val="single"/>
          <w:woUserID w:val="1"/>
        </w:rPr>
        <w:t>3</w:t>
      </w:r>
      <w:r>
        <w:rPr>
          <w:rStyle w:val="53"/>
          <w:rFonts w:hint="eastAsia" w:ascii="宋体" w:hAnsi="宋体" w:eastAsia="宋体" w:cs="宋体"/>
          <w:sz w:val="24"/>
          <w:szCs w:val="24"/>
          <w:u w:val="single"/>
          <w:woUserID w:val="1"/>
        </w:rPr>
        <w:t>、安装调试服务</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10</w:t>
      </w:r>
      <w:r>
        <w:rPr>
          <w:woUserID w:val="1"/>
        </w:rPr>
        <w:fldChar w:fldCharType="end"/>
      </w:r>
    </w:p>
    <w:p w14:paraId="632DD5C2">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"_Toc1830201" </w:instrText>
      </w:r>
      <w:r>
        <w:rPr>
          <w:woUserID w:val="1"/>
        </w:rPr>
        <w:fldChar w:fldCharType="separate"/>
      </w:r>
      <w:r>
        <w:rPr>
          <w:rStyle w:val="53"/>
          <w:rFonts w:hint="default" w:ascii="Times New Roman" w:hAnsi="宋体" w:eastAsia="宋体" w:cs="Times New Roman"/>
          <w:sz w:val="24"/>
          <w:szCs w:val="24"/>
          <w:u w:val="single"/>
          <w:woUserID w:val="1"/>
        </w:rPr>
        <w:t>4</w:t>
      </w:r>
      <w:r>
        <w:rPr>
          <w:rStyle w:val="53"/>
          <w:rFonts w:hint="eastAsia" w:ascii="宋体" w:hAnsi="宋体" w:eastAsia="宋体" w:cs="宋体"/>
          <w:sz w:val="24"/>
          <w:szCs w:val="24"/>
          <w:u w:val="single"/>
          <w:woUserID w:val="1"/>
        </w:rPr>
        <w:t>、售后服务</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10</w:t>
      </w:r>
      <w:r>
        <w:rPr>
          <w:woUserID w:val="1"/>
        </w:rPr>
        <w:fldChar w:fldCharType="end"/>
      </w:r>
    </w:p>
    <w:p w14:paraId="1792A20F">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"_Toc1830202" </w:instrText>
      </w:r>
      <w:r>
        <w:rPr>
          <w:woUserID w:val="1"/>
        </w:rPr>
        <w:fldChar w:fldCharType="separate"/>
      </w:r>
      <w:r>
        <w:rPr>
          <w:rStyle w:val="53"/>
          <w:rFonts w:hint="default" w:ascii="Times New Roman" w:hAnsi="宋体" w:eastAsia="宋体" w:cs="Times New Roman"/>
          <w:sz w:val="24"/>
          <w:szCs w:val="24"/>
          <w:u w:val="single"/>
          <w:woUserID w:val="1"/>
        </w:rPr>
        <w:t>5</w:t>
      </w:r>
      <w:r>
        <w:rPr>
          <w:rStyle w:val="53"/>
          <w:rFonts w:hint="eastAsia" w:ascii="宋体" w:hAnsi="宋体" w:eastAsia="宋体" w:cs="宋体"/>
          <w:sz w:val="24"/>
          <w:szCs w:val="24"/>
          <w:u w:val="single"/>
          <w:woUserID w:val="1"/>
        </w:rPr>
        <w:t>、其它服务</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10</w:t>
      </w:r>
      <w:r>
        <w:rPr>
          <w:woUserID w:val="1"/>
        </w:rPr>
        <w:fldChar w:fldCharType="end"/>
      </w:r>
    </w:p>
    <w:p w14:paraId="2DD10E5C">
      <w:pPr>
        <w:pStyle w:val="38"/>
        <w:widowControl/>
        <w:tabs>
          <w:tab w:val="right" w:leader="dot" w:pos="9742"/>
        </w:tabs>
        <w:spacing w:before="0" w:beforeAutospacing="1" w:after="0" w:afterAutospacing="1" w:line="400" w:lineRule="exact"/>
        <w:ind w:left="367" w:leftChars="0" w:right="0" w:hanging="367" w:hangingChars="175"/>
        <w:rPr>
          <w:rFonts w:hint="default" w:ascii="Times New Roman" w:hAnsi="宋体" w:eastAsia="宋体" w:cs="Times New Roman"/>
          <w:u w:val="single"/>
          <w:woUserID w:val="1"/>
        </w:rPr>
      </w:pPr>
      <w:r>
        <w:rPr>
          <w:woUserID w:val="1"/>
        </w:rPr>
        <w:fldChar w:fldCharType="begin"/>
      </w:r>
      <w:r>
        <w:rPr>
          <w:woUserID w:val="1"/>
        </w:rPr>
        <w:instrText xml:space="preserve"> HYPERLINK "" \l "_Toc1830203" </w:instrText>
      </w:r>
      <w:r>
        <w:rPr>
          <w:woUserID w:val="1"/>
        </w:rPr>
        <w:fldChar w:fldCharType="separate"/>
      </w:r>
      <w:r>
        <w:rPr>
          <w:rStyle w:val="53"/>
          <w:rFonts w:hint="eastAsia" w:ascii="宋体" w:hAnsi="宋体" w:eastAsia="宋体" w:cs="宋体"/>
          <w:sz w:val="24"/>
          <w:szCs w:val="24"/>
          <w:u w:val="single"/>
          <w:woUserID w:val="1"/>
        </w:rPr>
        <w:t>六、预验收和终验收要求</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11</w:t>
      </w:r>
      <w:r>
        <w:rPr>
          <w:woUserID w:val="1"/>
        </w:rPr>
        <w:fldChar w:fldCharType="end"/>
      </w:r>
    </w:p>
    <w:p w14:paraId="12F4F437">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"_Toc1830204" </w:instrText>
      </w:r>
      <w:r>
        <w:rPr>
          <w:woUserID w:val="1"/>
        </w:rPr>
        <w:fldChar w:fldCharType="separate"/>
      </w:r>
      <w:r>
        <w:rPr>
          <w:rStyle w:val="53"/>
          <w:rFonts w:hint="default" w:ascii="Times New Roman" w:hAnsi="宋体" w:eastAsia="宋体" w:cs="Times New Roman"/>
          <w:sz w:val="24"/>
          <w:szCs w:val="24"/>
          <w:u w:val="single"/>
          <w:woUserID w:val="1"/>
        </w:rPr>
        <w:t>1</w:t>
      </w:r>
      <w:r>
        <w:rPr>
          <w:rStyle w:val="53"/>
          <w:rFonts w:hint="eastAsia" w:ascii="宋体" w:hAnsi="宋体" w:eastAsia="宋体" w:cs="宋体"/>
          <w:sz w:val="24"/>
          <w:szCs w:val="24"/>
          <w:u w:val="single"/>
          <w:woUserID w:val="1"/>
        </w:rPr>
        <w:t>、验收主要内容</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11</w:t>
      </w:r>
      <w:r>
        <w:rPr>
          <w:woUserID w:val="1"/>
        </w:rPr>
        <w:fldChar w:fldCharType="end"/>
      </w:r>
    </w:p>
    <w:p w14:paraId="33FA62D1">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"_Toc1830205" </w:instrText>
      </w:r>
      <w:r>
        <w:rPr>
          <w:woUserID w:val="1"/>
        </w:rPr>
        <w:fldChar w:fldCharType="separate"/>
      </w:r>
      <w:r>
        <w:rPr>
          <w:rStyle w:val="53"/>
          <w:rFonts w:hint="default" w:ascii="Times New Roman" w:hAnsi="宋体" w:eastAsia="宋体" w:cs="Times New Roman"/>
          <w:sz w:val="24"/>
          <w:szCs w:val="24"/>
          <w:u w:val="single"/>
          <w:woUserID w:val="1"/>
        </w:rPr>
        <w:t>2</w:t>
      </w:r>
      <w:r>
        <w:rPr>
          <w:rStyle w:val="53"/>
          <w:rFonts w:hint="eastAsia" w:ascii="宋体" w:hAnsi="宋体" w:eastAsia="宋体" w:cs="宋体"/>
          <w:sz w:val="24"/>
          <w:szCs w:val="24"/>
          <w:u w:val="single"/>
          <w:woUserID w:val="1"/>
        </w:rPr>
        <w:t>、终验收规程</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11</w:t>
      </w:r>
      <w:r>
        <w:rPr>
          <w:woUserID w:val="1"/>
        </w:rPr>
        <w:fldChar w:fldCharType="end"/>
      </w:r>
    </w:p>
    <w:p w14:paraId="537701EA">
      <w:pPr>
        <w:pStyle w:val="38"/>
        <w:widowControl/>
        <w:tabs>
          <w:tab w:val="right" w:leader="dot" w:pos="9742"/>
        </w:tabs>
        <w:spacing w:before="0" w:beforeAutospacing="1" w:after="0" w:afterAutospacing="1" w:line="400" w:lineRule="exact"/>
        <w:ind w:left="367" w:leftChars="0" w:right="0" w:hanging="367" w:hangingChars="175"/>
        <w:rPr>
          <w:woUserID w:val="1"/>
        </w:rPr>
      </w:pPr>
      <w:r>
        <w:rPr>
          <w:woUserID w:val="1"/>
        </w:rPr>
        <w:fldChar w:fldCharType="begin"/>
      </w:r>
      <w:r>
        <w:rPr>
          <w:woUserID w:val="1"/>
        </w:rPr>
        <w:instrText xml:space="preserve"> HYPERLINK "" \l "_Toc1830206" </w:instrText>
      </w:r>
      <w:r>
        <w:rPr>
          <w:woUserID w:val="1"/>
        </w:rPr>
        <w:fldChar w:fldCharType="separate"/>
      </w:r>
      <w:r>
        <w:rPr>
          <w:rStyle w:val="53"/>
          <w:rFonts w:hint="eastAsia" w:ascii="宋体" w:hAnsi="宋体" w:eastAsia="宋体" w:cs="宋体"/>
          <w:sz w:val="24"/>
          <w:szCs w:val="24"/>
          <w:u w:val="single"/>
          <w:woUserID w:val="1"/>
        </w:rPr>
        <w:t>七、投标技术文件的一般要求</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w:t>
      </w:r>
      <w:r>
        <w:rPr>
          <w:woUserID w:val="1"/>
        </w:rPr>
        <w:fldChar w:fldCharType="end"/>
      </w:r>
      <w:r>
        <w:rPr>
          <w:rStyle w:val="192"/>
          <w:rFonts w:hint="default" w:ascii="Times New Roman" w:hAnsi="宋体" w:eastAsia="宋体" w:cs="Times New Roman"/>
          <w:sz w:val="24"/>
          <w:szCs w:val="24"/>
          <w:u w:val="single"/>
          <w:woUserID w:val="1"/>
        </w:rPr>
        <w:t xml:space="preserve">3 </w:t>
      </w:r>
    </w:p>
    <w:p w14:paraId="659BC4AF">
      <w:pPr>
        <w:rPr>
          <w:rFonts w:hint="default" w:ascii="Times New Roman" w:hAnsi="宋体" w:eastAsia="宋体" w:cs="Times New Roman"/>
          <w:u w:val="single"/>
          <w:woUserID w:val="1"/>
        </w:rPr>
        <w:sectPr>
          <w:pgSz w:w="11906" w:h="16838"/>
          <w:pgMar w:top="851" w:right="1077" w:bottom="1134" w:left="1134" w:header="567" w:footer="567" w:gutter="0"/>
          <w:cols w:space="425" w:num="1"/>
          <w:docGrid w:type="lines" w:linePitch="312" w:charSpace="0"/>
        </w:sectPr>
      </w:pPr>
    </w:p>
    <w:p w14:paraId="64065EF5">
      <w:pPr>
        <w:pStyle w:val="42"/>
        <w:keepNext w:val="0"/>
        <w:keepLines w:val="0"/>
        <w:widowControl w:val="0"/>
        <w:suppressLineNumbers w:val="0"/>
        <w:spacing w:before="0" w:beforeAutospacing="1" w:after="120" w:afterAutospacing="0" w:line="480" w:lineRule="exact"/>
        <w:ind w:left="420" w:leftChars="200" w:right="0"/>
        <w:jc w:val="both"/>
        <w:rPr>
          <w:rFonts w:hint="default" w:ascii="Times New Roman" w:hAnsi="Times New Roman" w:eastAsia="宋体" w:cs="Times New Roman"/>
          <w:b/>
          <w:bCs/>
          <w:kern w:val="2"/>
          <w:sz w:val="24"/>
          <w:szCs w:val="24"/>
          <w:woUserID w:val="1"/>
        </w:rPr>
      </w:pPr>
      <w:bookmarkStart w:id="174" w:name="_Toc1830180"/>
      <w:bookmarkEnd w:id="174"/>
      <w:bookmarkStart w:id="175" w:name="_Toc860283"/>
      <w:r>
        <w:rPr>
          <w:rFonts w:hint="eastAsia" w:ascii="宋体" w:hAnsi="宋体" w:eastAsia="宋体" w:cs="宋体"/>
          <w:b/>
          <w:bCs/>
          <w:kern w:val="2"/>
          <w:sz w:val="24"/>
          <w:szCs w:val="24"/>
          <w:lang w:val="en-US" w:eastAsia="zh-CN" w:bidi="ar"/>
          <w:woUserID w:val="1"/>
        </w:rPr>
        <w:t>一、项目概况</w:t>
      </w:r>
      <w:bookmarkEnd w:id="175"/>
    </w:p>
    <w:p w14:paraId="114E29E2">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宋体"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项目名称：中通客车三维数控弯管机</w:t>
      </w:r>
    </w:p>
    <w:p w14:paraId="5E18F136">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安装地点：中通客车轻客分公司总装车间（东昌府区凤凰工业园经四路与纬三路交叉口西南）</w:t>
      </w:r>
    </w:p>
    <w:p w14:paraId="218C2E3E">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highlight w:val="none"/>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项目产品：用于生产汽车用镀锌冷拔无缝钢管、军绿管、铜管、不锈钢管</w:t>
      </w:r>
      <w:r>
        <w:rPr>
          <w:rFonts w:hint="eastAsia" w:ascii="宋体" w:hAnsi="宋体" w:cs="宋体"/>
          <w:kern w:val="2"/>
          <w:sz w:val="24"/>
          <w:szCs w:val="24"/>
          <w:lang w:val="en-US" w:eastAsia="zh-CN" w:bidi="ar"/>
          <w:woUserID w:val="1"/>
        </w:rPr>
        <w:t>、铝管</w:t>
      </w:r>
      <w:r>
        <w:rPr>
          <w:rFonts w:hint="eastAsia" w:ascii="宋体" w:hAnsi="宋体" w:eastAsia="宋体" w:cs="宋体"/>
          <w:kern w:val="2"/>
          <w:sz w:val="24"/>
          <w:szCs w:val="24"/>
          <w:lang w:val="en-US" w:eastAsia="zh-CN" w:bidi="ar"/>
          <w:woUserID w:val="1"/>
        </w:rPr>
        <w:t>的自动上</w:t>
      </w:r>
      <w:r>
        <w:rPr>
          <w:rFonts w:hint="eastAsia" w:ascii="宋体" w:hAnsi="宋体" w:eastAsia="宋体" w:cs="宋体"/>
          <w:kern w:val="2"/>
          <w:sz w:val="24"/>
          <w:szCs w:val="24"/>
          <w:highlight w:val="none"/>
          <w:lang w:val="en-US" w:eastAsia="zh-CN" w:bidi="ar"/>
          <w:woUserID w:val="1"/>
        </w:rPr>
        <w:t>料</w:t>
      </w:r>
      <w:r>
        <w:rPr>
          <w:rFonts w:hint="eastAsia" w:ascii="宋体" w:hAnsi="宋体" w:cs="宋体"/>
          <w:kern w:val="2"/>
          <w:sz w:val="24"/>
          <w:szCs w:val="24"/>
          <w:highlight w:val="none"/>
          <w:lang w:val="en-US" w:eastAsia="zh-CN" w:bidi="ar"/>
          <w:woUserID w:val="1"/>
        </w:rPr>
        <w:t>（人工排料顺齐）</w:t>
      </w:r>
      <w:r>
        <w:rPr>
          <w:rFonts w:hint="eastAsia" w:ascii="宋体" w:hAnsi="宋体" w:eastAsia="宋体" w:cs="宋体"/>
          <w:kern w:val="2"/>
          <w:sz w:val="24"/>
          <w:szCs w:val="24"/>
          <w:highlight w:val="none"/>
          <w:lang w:val="en-US" w:eastAsia="zh-CN" w:bidi="ar"/>
          <w:woUserID w:val="1"/>
        </w:rPr>
        <w:t>、自动激光切割、</w:t>
      </w:r>
      <w:r>
        <w:rPr>
          <w:rFonts w:hint="eastAsia" w:ascii="宋体" w:hAnsi="宋体" w:cs="宋体"/>
          <w:kern w:val="2"/>
          <w:sz w:val="24"/>
          <w:szCs w:val="24"/>
          <w:highlight w:val="none"/>
          <w:lang w:val="en-US" w:eastAsia="zh-CN" w:bidi="ar"/>
          <w:woUserID w:val="1"/>
        </w:rPr>
        <w:t>人工</w:t>
      </w:r>
      <w:r>
        <w:rPr>
          <w:rFonts w:hint="eastAsia" w:ascii="宋体" w:hAnsi="宋体" w:eastAsia="宋体" w:cs="宋体"/>
          <w:kern w:val="2"/>
          <w:sz w:val="24"/>
          <w:szCs w:val="24"/>
          <w:highlight w:val="none"/>
          <w:lang w:val="en-US" w:eastAsia="zh-CN" w:bidi="ar"/>
          <w:woUserID w:val="1"/>
        </w:rPr>
        <w:t>高压吹扫管内壁</w:t>
      </w:r>
      <w:r>
        <w:rPr>
          <w:rFonts w:hint="eastAsia" w:ascii="宋体" w:hAnsi="宋体" w:cs="宋体"/>
          <w:kern w:val="2"/>
          <w:sz w:val="24"/>
          <w:szCs w:val="24"/>
          <w:highlight w:val="none"/>
          <w:lang w:val="en-US" w:eastAsia="zh-CN" w:bidi="ar"/>
          <w:woUserID w:val="1"/>
        </w:rPr>
        <w:t>配高压系统，</w:t>
      </w:r>
      <w:r>
        <w:rPr>
          <w:rFonts w:hint="eastAsia" w:ascii="宋体" w:hAnsi="宋体" w:eastAsia="宋体" w:cs="宋体"/>
          <w:kern w:val="2"/>
          <w:sz w:val="24"/>
          <w:szCs w:val="24"/>
          <w:highlight w:val="none"/>
          <w:lang w:val="en-US" w:eastAsia="zh-CN" w:bidi="ar"/>
          <w:woUserID w:val="1"/>
        </w:rPr>
        <w:t>三维弯管</w:t>
      </w:r>
      <w:r>
        <w:rPr>
          <w:rFonts w:hint="eastAsia" w:ascii="宋体" w:hAnsi="宋体" w:cs="宋体"/>
          <w:kern w:val="2"/>
          <w:sz w:val="24"/>
          <w:szCs w:val="24"/>
          <w:highlight w:val="none"/>
          <w:lang w:val="en-US" w:eastAsia="zh-CN" w:bidi="ar"/>
          <w:woUserID w:val="1"/>
        </w:rPr>
        <w:t>（人工下料）</w:t>
      </w:r>
      <w:r>
        <w:rPr>
          <w:rFonts w:hint="eastAsia" w:ascii="宋体" w:hAnsi="宋体" w:eastAsia="宋体" w:cs="宋体"/>
          <w:kern w:val="2"/>
          <w:sz w:val="24"/>
          <w:szCs w:val="24"/>
          <w:highlight w:val="none"/>
          <w:lang w:val="en-US" w:eastAsia="zh-CN" w:bidi="ar"/>
          <w:woUserID w:val="1"/>
        </w:rPr>
        <w:t>。</w:t>
      </w:r>
    </w:p>
    <w:p w14:paraId="3DBD83DC">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工作制度：年工作300天，设备年时基数4800小时。</w:t>
      </w:r>
    </w:p>
    <w:p w14:paraId="0F0C0816">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使用地点环境概况：</w:t>
      </w:r>
    </w:p>
    <w:p w14:paraId="72818C53">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5.1</w:t>
      </w:r>
      <w:r>
        <w:rPr>
          <w:rFonts w:hint="eastAsia" w:ascii="宋体" w:hAnsi="宋体" w:eastAsia="宋体" w:cs="宋体"/>
          <w:bCs/>
          <w:kern w:val="2"/>
          <w:sz w:val="24"/>
          <w:szCs w:val="24"/>
          <w:lang w:val="en-US" w:eastAsia="zh-CN" w:bidi="ar"/>
          <w:woUserID w:val="1"/>
        </w:rPr>
        <w:t>环境温度：</w:t>
      </w:r>
      <w:r>
        <w:rPr>
          <w:rFonts w:hint="default" w:ascii="Times New Roman" w:hAnsi="Times New Roman" w:eastAsia="宋体" w:cs="Times New Roman"/>
          <w:bCs/>
          <w:kern w:val="2"/>
          <w:sz w:val="24"/>
          <w:szCs w:val="24"/>
          <w:lang w:val="en-US" w:eastAsia="zh-CN" w:bidi="ar"/>
          <w:woUserID w:val="1"/>
        </w:rPr>
        <w:t>-15</w:t>
      </w:r>
      <w:r>
        <w:rPr>
          <w:rFonts w:hint="eastAsia" w:ascii="宋体" w:hAnsi="宋体" w:eastAsia="宋体" w:cs="宋体"/>
          <w:bCs/>
          <w:kern w:val="2"/>
          <w:sz w:val="24"/>
          <w:szCs w:val="24"/>
          <w:lang w:val="en-US" w:eastAsia="zh-CN" w:bidi="ar"/>
          <w:woUserID w:val="1"/>
        </w:rPr>
        <w:t>～</w:t>
      </w:r>
      <w:r>
        <w:rPr>
          <w:rFonts w:hint="default" w:ascii="Times New Roman" w:hAnsi="Times New Roman" w:eastAsia="宋体" w:cs="Times New Roman"/>
          <w:bCs/>
          <w:kern w:val="2"/>
          <w:sz w:val="24"/>
          <w:szCs w:val="24"/>
          <w:lang w:val="en-US" w:eastAsia="zh-CN" w:bidi="ar"/>
          <w:woUserID w:val="1"/>
        </w:rPr>
        <w:t>+45℃</w:t>
      </w:r>
      <w:r>
        <w:rPr>
          <w:rFonts w:hint="eastAsia" w:ascii="宋体" w:hAnsi="宋体" w:eastAsia="宋体" w:cs="宋体"/>
          <w:bCs/>
          <w:kern w:val="2"/>
          <w:sz w:val="24"/>
          <w:szCs w:val="24"/>
          <w:lang w:val="en-US" w:eastAsia="zh-CN" w:bidi="ar"/>
          <w:woUserID w:val="1"/>
        </w:rPr>
        <w:t>，最大日温差：</w:t>
      </w:r>
      <w:r>
        <w:rPr>
          <w:rFonts w:hint="default" w:ascii="Times New Roman" w:hAnsi="Times New Roman" w:eastAsia="宋体" w:cs="Times New Roman"/>
          <w:bCs/>
          <w:kern w:val="2"/>
          <w:sz w:val="24"/>
          <w:szCs w:val="24"/>
          <w:lang w:val="en-US" w:eastAsia="zh-CN" w:bidi="ar"/>
          <w:woUserID w:val="1"/>
        </w:rPr>
        <w:t>25℃</w:t>
      </w:r>
      <w:r>
        <w:rPr>
          <w:rFonts w:hint="eastAsia" w:ascii="宋体" w:hAnsi="宋体" w:eastAsia="宋体" w:cs="宋体"/>
          <w:bCs/>
          <w:kern w:val="2"/>
          <w:sz w:val="24"/>
          <w:szCs w:val="24"/>
          <w:lang w:val="en-US" w:eastAsia="zh-CN" w:bidi="ar"/>
          <w:woUserID w:val="1"/>
        </w:rPr>
        <w:t>。</w:t>
      </w:r>
    </w:p>
    <w:p w14:paraId="5DF25D40">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5.2</w:t>
      </w:r>
      <w:r>
        <w:rPr>
          <w:rFonts w:hint="eastAsia" w:ascii="宋体" w:hAnsi="宋体" w:eastAsia="宋体" w:cs="宋体"/>
          <w:kern w:val="2"/>
          <w:sz w:val="24"/>
          <w:szCs w:val="24"/>
          <w:lang w:val="en-US" w:eastAsia="zh-CN" w:bidi="ar"/>
          <w:woUserID w:val="1"/>
        </w:rPr>
        <w:t>年平均相对湿度：～</w:t>
      </w:r>
      <w:r>
        <w:rPr>
          <w:rFonts w:hint="default" w:ascii="Times New Roman" w:hAnsi="Times New Roman" w:eastAsia="宋体" w:cs="Times New Roman"/>
          <w:kern w:val="2"/>
          <w:sz w:val="24"/>
          <w:szCs w:val="24"/>
          <w:lang w:val="en-US" w:eastAsia="zh-CN" w:bidi="ar"/>
          <w:woUserID w:val="1"/>
        </w:rPr>
        <w:t>59%</w:t>
      </w:r>
      <w:r>
        <w:rPr>
          <w:rFonts w:hint="eastAsia" w:ascii="宋体" w:hAnsi="宋体" w:eastAsia="宋体" w:cs="宋体"/>
          <w:kern w:val="2"/>
          <w:sz w:val="24"/>
          <w:szCs w:val="24"/>
          <w:lang w:val="en-US" w:eastAsia="zh-CN" w:bidi="ar"/>
          <w:woUserID w:val="1"/>
        </w:rPr>
        <w:t>，</w:t>
      </w:r>
      <w:r>
        <w:rPr>
          <w:rFonts w:hint="eastAsia" w:ascii="宋体" w:hAnsi="宋体" w:eastAsia="宋体" w:cs="宋体"/>
          <w:bCs/>
          <w:kern w:val="2"/>
          <w:sz w:val="24"/>
          <w:szCs w:val="24"/>
          <w:lang w:val="en-US" w:eastAsia="zh-CN" w:bidi="ar"/>
          <w:woUserID w:val="1"/>
        </w:rPr>
        <w:t>最高月平均相对湿度：</w:t>
      </w:r>
      <w:r>
        <w:rPr>
          <w:rFonts w:hint="default" w:ascii="Times New Roman" w:hAnsi="Times New Roman" w:eastAsia="宋体" w:cs="Times New Roman"/>
          <w:bCs/>
          <w:kern w:val="2"/>
          <w:sz w:val="24"/>
          <w:szCs w:val="24"/>
          <w:lang w:val="en-US" w:eastAsia="zh-CN" w:bidi="ar"/>
          <w:woUserID w:val="1"/>
        </w:rPr>
        <w:t>95%</w:t>
      </w:r>
      <w:r>
        <w:rPr>
          <w:rFonts w:hint="eastAsia" w:ascii="宋体" w:hAnsi="宋体" w:eastAsia="宋体" w:cs="宋体"/>
          <w:bCs/>
          <w:kern w:val="2"/>
          <w:sz w:val="24"/>
          <w:szCs w:val="24"/>
          <w:lang w:val="en-US" w:eastAsia="zh-CN" w:bidi="ar"/>
          <w:woUserID w:val="1"/>
        </w:rPr>
        <w:t>（</w:t>
      </w:r>
      <w:r>
        <w:rPr>
          <w:rFonts w:hint="default" w:ascii="Times New Roman" w:hAnsi="Times New Roman" w:eastAsia="宋体" w:cs="Times New Roman"/>
          <w:bCs/>
          <w:kern w:val="2"/>
          <w:sz w:val="24"/>
          <w:szCs w:val="24"/>
          <w:lang w:val="en-US" w:eastAsia="zh-CN" w:bidi="ar"/>
          <w:woUserID w:val="1"/>
        </w:rPr>
        <w:t>+25℃</w:t>
      </w:r>
      <w:r>
        <w:rPr>
          <w:rFonts w:hint="eastAsia" w:ascii="宋体" w:hAnsi="宋体" w:eastAsia="宋体" w:cs="宋体"/>
          <w:bCs/>
          <w:kern w:val="2"/>
          <w:sz w:val="24"/>
          <w:szCs w:val="24"/>
          <w:lang w:val="en-US" w:eastAsia="zh-CN" w:bidi="ar"/>
          <w:woUserID w:val="1"/>
        </w:rPr>
        <w:t>）。</w:t>
      </w:r>
    </w:p>
    <w:p w14:paraId="32DE3ADB">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5.3</w:t>
      </w:r>
      <w:r>
        <w:rPr>
          <w:rFonts w:hint="eastAsia" w:ascii="宋体" w:hAnsi="宋体" w:eastAsia="宋体" w:cs="宋体"/>
          <w:kern w:val="2"/>
          <w:sz w:val="24"/>
          <w:szCs w:val="24"/>
          <w:lang w:val="en-US" w:eastAsia="zh-CN" w:bidi="ar"/>
          <w:woUserID w:val="1"/>
        </w:rPr>
        <w:t>电源：符合中国制式，供电电压：</w:t>
      </w:r>
      <w:r>
        <w:rPr>
          <w:rFonts w:hint="default" w:ascii="Times New Roman" w:hAnsi="Times New Roman" w:eastAsia="宋体" w:cs="Times New Roman"/>
          <w:kern w:val="2"/>
          <w:sz w:val="24"/>
          <w:szCs w:val="24"/>
          <w:lang w:val="en-US" w:eastAsia="zh-CN" w:bidi="ar"/>
          <w:woUserID w:val="1"/>
        </w:rPr>
        <w:t>380V±10%</w:t>
      </w:r>
      <w:r>
        <w:rPr>
          <w:rFonts w:hint="eastAsia" w:ascii="宋体" w:hAnsi="宋体" w:eastAsia="宋体" w:cs="宋体"/>
          <w:kern w:val="2"/>
          <w:sz w:val="24"/>
          <w:szCs w:val="24"/>
          <w:lang w:val="en-US" w:eastAsia="zh-CN" w:bidi="ar"/>
          <w:woUserID w:val="1"/>
        </w:rPr>
        <w:t>，供电频率：</w:t>
      </w:r>
      <w:r>
        <w:rPr>
          <w:rFonts w:hint="default" w:ascii="Times New Roman" w:hAnsi="Times New Roman" w:eastAsia="宋体" w:cs="Times New Roman"/>
          <w:kern w:val="2"/>
          <w:sz w:val="24"/>
          <w:szCs w:val="24"/>
          <w:lang w:val="en-US" w:eastAsia="zh-CN" w:bidi="ar"/>
          <w:woUserID w:val="1"/>
        </w:rPr>
        <w:t>50Hz±1%</w:t>
      </w:r>
      <w:r>
        <w:rPr>
          <w:rFonts w:hint="eastAsia" w:ascii="宋体" w:hAnsi="宋体" w:eastAsia="宋体" w:cs="宋体"/>
          <w:kern w:val="2"/>
          <w:sz w:val="24"/>
          <w:szCs w:val="24"/>
          <w:lang w:val="en-US" w:eastAsia="zh-CN" w:bidi="ar"/>
          <w:woUserID w:val="1"/>
        </w:rPr>
        <w:t>，欧标插头。</w:t>
      </w:r>
    </w:p>
    <w:p w14:paraId="3C5D813E">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5.4</w:t>
      </w:r>
      <w:r>
        <w:rPr>
          <w:rFonts w:hint="eastAsia" w:ascii="宋体" w:hAnsi="宋体" w:eastAsia="宋体" w:cs="宋体"/>
          <w:kern w:val="2"/>
          <w:sz w:val="24"/>
          <w:szCs w:val="24"/>
          <w:lang w:val="en-US" w:eastAsia="zh-CN" w:bidi="ar"/>
          <w:woUserID w:val="1"/>
        </w:rPr>
        <w:t>压缩空气：自产压缩空气，</w:t>
      </w:r>
      <w:r>
        <w:rPr>
          <w:rFonts w:hint="default" w:ascii="Times New Roman" w:hAnsi="Times New Roman" w:eastAsia="宋体" w:cs="Times New Roman"/>
          <w:kern w:val="2"/>
          <w:sz w:val="24"/>
          <w:szCs w:val="24"/>
          <w:lang w:val="en-US" w:eastAsia="zh-CN" w:bidi="ar"/>
          <w:woUserID w:val="1"/>
        </w:rPr>
        <w:t>0.6±0.1MPa</w:t>
      </w:r>
      <w:r>
        <w:rPr>
          <w:rFonts w:hint="eastAsia" w:ascii="宋体" w:hAnsi="宋体" w:eastAsia="宋体" w:cs="宋体"/>
          <w:kern w:val="2"/>
          <w:sz w:val="24"/>
          <w:szCs w:val="24"/>
          <w:lang w:val="en-US" w:eastAsia="zh-CN" w:bidi="ar"/>
          <w:woUserID w:val="1"/>
        </w:rPr>
        <w:t>。车间集中管道类混合保护气（</w:t>
      </w:r>
      <w:r>
        <w:rPr>
          <w:rFonts w:hint="default" w:ascii="Times New Roman" w:hAnsi="Times New Roman" w:eastAsia="宋体" w:cs="Times New Roman"/>
          <w:kern w:val="2"/>
          <w:sz w:val="24"/>
          <w:szCs w:val="24"/>
          <w:lang w:val="en-US" w:eastAsia="zh-CN" w:bidi="ar"/>
          <w:woUserID w:val="1"/>
        </w:rPr>
        <w:t>20%Ar+80%CO</w:t>
      </w:r>
      <w:r>
        <w:rPr>
          <w:rFonts w:hint="default" w:ascii="Times New Roman" w:hAnsi="Times New Roman" w:eastAsia="宋体" w:cs="Times New Roman"/>
          <w:kern w:val="2"/>
          <w:sz w:val="24"/>
          <w:szCs w:val="24"/>
          <w:vertAlign w:val="subscript"/>
          <w:lang w:val="en-US" w:eastAsia="zh-CN" w:bidi="ar"/>
          <w:woUserID w:val="1"/>
        </w:rPr>
        <w:t>2</w:t>
      </w:r>
      <w:r>
        <w:rPr>
          <w:rFonts w:hint="eastAsia" w:ascii="宋体" w:hAnsi="宋体" w:eastAsia="宋体" w:cs="宋体"/>
          <w:kern w:val="2"/>
          <w:sz w:val="24"/>
          <w:szCs w:val="24"/>
          <w:lang w:val="en-US" w:eastAsia="zh-CN" w:bidi="ar"/>
          <w:woUserID w:val="1"/>
        </w:rPr>
        <w:t>），压缩空气、水源、如有特殊需要请注明；</w:t>
      </w:r>
    </w:p>
    <w:p w14:paraId="6F073ED1">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5.5</w:t>
      </w:r>
      <w:r>
        <w:rPr>
          <w:rFonts w:hint="eastAsia" w:ascii="宋体" w:hAnsi="宋体" w:eastAsia="宋体" w:cs="宋体"/>
          <w:kern w:val="2"/>
          <w:sz w:val="24"/>
          <w:szCs w:val="24"/>
          <w:lang w:val="en-US" w:eastAsia="zh-CN" w:bidi="ar"/>
          <w:woUserID w:val="1"/>
        </w:rPr>
        <w:t>其他：现场有</w:t>
      </w:r>
      <w:r>
        <w:rPr>
          <w:rFonts w:hint="eastAsia" w:ascii="宋体" w:hAnsi="宋体" w:cs="宋体"/>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T行车及叉车等辅助设施。</w:t>
      </w:r>
    </w:p>
    <w:p w14:paraId="3930A5BB">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二、招标设备名称和数量</w:t>
      </w:r>
    </w:p>
    <w:p w14:paraId="4F6E89FE">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设备名称：三维数控弯管机</w:t>
      </w:r>
    </w:p>
    <w:p w14:paraId="2B03EB79">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设备数量：壹台套</w:t>
      </w:r>
    </w:p>
    <w:p w14:paraId="2B950067">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是否允许分投分中：不允许</w:t>
      </w:r>
    </w:p>
    <w:p w14:paraId="6E74FC49">
      <w:pPr>
        <w:keepNext w:val="0"/>
        <w:keepLines w:val="0"/>
        <w:widowControl w:val="0"/>
        <w:suppressLineNumbers w:val="0"/>
        <w:spacing w:before="0" w:beforeAutospacing="0" w:after="0" w:afterLines="50" w:afterAutospacing="0" w:line="400" w:lineRule="exact"/>
        <w:ind w:left="0" w:right="0" w:firstLine="480" w:firstLineChars="20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招标设备一览表</w:t>
      </w:r>
    </w:p>
    <w:tbl>
      <w:tblPr>
        <w:tblStyle w:val="45"/>
        <w:tblW w:w="50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46"/>
        <w:gridCol w:w="3076"/>
        <w:gridCol w:w="914"/>
        <w:gridCol w:w="695"/>
        <w:gridCol w:w="695"/>
        <w:gridCol w:w="1582"/>
        <w:gridCol w:w="2187"/>
      </w:tblGrid>
      <w:tr w14:paraId="507A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14:paraId="00DF350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序号</w:t>
            </w:r>
          </w:p>
        </w:tc>
        <w:tc>
          <w:tcPr>
            <w:tcW w:w="1585" w:type="pct"/>
            <w:tcBorders>
              <w:top w:val="single" w:color="auto" w:sz="4" w:space="0"/>
              <w:left w:val="single" w:color="auto" w:sz="4" w:space="0"/>
              <w:bottom w:val="single" w:color="auto" w:sz="4" w:space="0"/>
              <w:right w:val="single" w:color="auto" w:sz="4" w:space="0"/>
            </w:tcBorders>
            <w:shd w:val="clear" w:color="auto" w:fill="auto"/>
            <w:vAlign w:val="center"/>
          </w:tcPr>
          <w:p w14:paraId="498EEBC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名称</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27DF6D5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型号规格</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042C761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单位</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6FCA7D8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数量</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14:paraId="0B30267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供货方式</w:t>
            </w:r>
          </w:p>
        </w:tc>
        <w:tc>
          <w:tcPr>
            <w:tcW w:w="1127" w:type="pct"/>
            <w:tcBorders>
              <w:top w:val="single" w:color="auto" w:sz="4" w:space="0"/>
              <w:left w:val="single" w:color="auto" w:sz="4" w:space="0"/>
              <w:bottom w:val="single" w:color="auto" w:sz="4" w:space="0"/>
              <w:right w:val="single" w:color="auto" w:sz="4" w:space="0"/>
            </w:tcBorders>
            <w:shd w:val="clear" w:color="auto" w:fill="auto"/>
            <w:vAlign w:val="center"/>
          </w:tcPr>
          <w:p w14:paraId="29CCDF2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安装地点</w:t>
            </w:r>
            <w:r>
              <w:rPr>
                <w:rFonts w:hint="default" w:ascii="Times New Roman" w:hAnsi="Times New Roman" w:eastAsia="宋体" w:cs="Times New Roman"/>
                <w:kern w:val="0"/>
                <w:sz w:val="24"/>
                <w:szCs w:val="24"/>
                <w:lang w:val="en-US" w:eastAsia="zh-CN" w:bidi="ar"/>
                <w:woUserID w:val="1"/>
              </w:rPr>
              <w:t>/</w:t>
            </w:r>
            <w:r>
              <w:rPr>
                <w:rFonts w:hint="eastAsia" w:ascii="宋体" w:hAnsi="宋体" w:eastAsia="宋体" w:cs="宋体"/>
                <w:kern w:val="0"/>
                <w:sz w:val="24"/>
                <w:szCs w:val="24"/>
                <w:lang w:val="en-US" w:eastAsia="zh-CN" w:bidi="ar"/>
                <w:woUserID w:val="1"/>
              </w:rPr>
              <w:t>服务对象</w:t>
            </w:r>
          </w:p>
        </w:tc>
      </w:tr>
      <w:tr w14:paraId="6110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4" w:hRule="atLeast"/>
          <w:jc w:val="center"/>
        </w:trPr>
        <w:tc>
          <w:tcPr>
            <w:tcW w:w="282" w:type="pct"/>
            <w:tcBorders>
              <w:top w:val="single" w:color="auto" w:sz="4" w:space="0"/>
              <w:left w:val="single" w:color="auto" w:sz="4" w:space="0"/>
              <w:right w:val="single" w:color="auto" w:sz="4" w:space="0"/>
            </w:tcBorders>
            <w:shd w:val="clear" w:color="auto" w:fill="auto"/>
            <w:vAlign w:val="center"/>
          </w:tcPr>
          <w:p w14:paraId="2B13BF7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default" w:ascii="Times New Roman" w:hAnsi="Times New Roman" w:eastAsia="宋体" w:cs="Times New Roman"/>
                <w:kern w:val="0"/>
                <w:sz w:val="24"/>
                <w:szCs w:val="24"/>
                <w:lang w:val="en-US" w:eastAsia="zh-CN" w:bidi="ar"/>
                <w:woUserID w:val="1"/>
              </w:rPr>
              <w:t>1</w:t>
            </w:r>
          </w:p>
        </w:tc>
        <w:tc>
          <w:tcPr>
            <w:tcW w:w="1585" w:type="pct"/>
            <w:tcBorders>
              <w:top w:val="single" w:color="auto" w:sz="4" w:space="0"/>
              <w:left w:val="single" w:color="auto" w:sz="4" w:space="0"/>
              <w:bottom w:val="single" w:color="auto" w:sz="4" w:space="0"/>
              <w:right w:val="single" w:color="auto" w:sz="4" w:space="0"/>
            </w:tcBorders>
            <w:shd w:val="clear" w:color="auto" w:fill="auto"/>
            <w:vAlign w:val="center"/>
          </w:tcPr>
          <w:p w14:paraId="5854FDED">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24"/>
                <w:szCs w:val="24"/>
                <w:lang w:val="en-US" w:eastAsia="zh-CN" w:bidi="ar"/>
                <w:woUserID w:val="1"/>
              </w:rPr>
            </w:pPr>
            <w:r>
              <w:rPr>
                <w:rFonts w:hint="eastAsia" w:ascii="宋体" w:hAnsi="宋体" w:eastAsia="宋体" w:cs="宋体"/>
                <w:color w:val="auto"/>
                <w:kern w:val="0"/>
                <w:sz w:val="24"/>
                <w:szCs w:val="24"/>
                <w:lang w:val="en-US" w:eastAsia="zh-CN" w:bidi="ar"/>
                <w:woUserID w:val="1"/>
              </w:rPr>
              <w:t>三维</w:t>
            </w:r>
            <w:r>
              <w:rPr>
                <w:rFonts w:hint="eastAsia" w:ascii="宋体" w:hAnsi="宋体" w:cs="宋体"/>
                <w:color w:val="auto"/>
                <w:kern w:val="0"/>
                <w:sz w:val="24"/>
                <w:szCs w:val="24"/>
                <w:lang w:val="en-US" w:eastAsia="zh-CN" w:bidi="ar"/>
                <w:woUserID w:val="1"/>
              </w:rPr>
              <w:t>三层模</w:t>
            </w:r>
            <w:r>
              <w:rPr>
                <w:rFonts w:hint="eastAsia" w:ascii="宋体" w:hAnsi="宋体" w:eastAsia="宋体" w:cs="宋体"/>
                <w:color w:val="auto"/>
                <w:kern w:val="0"/>
                <w:sz w:val="24"/>
                <w:szCs w:val="24"/>
                <w:lang w:val="en-US" w:eastAsia="zh-CN" w:bidi="ar"/>
                <w:woUserID w:val="1"/>
              </w:rPr>
              <w:t>数控弯管机</w:t>
            </w:r>
          </w:p>
        </w:tc>
        <w:tc>
          <w:tcPr>
            <w:tcW w:w="471" w:type="pct"/>
            <w:tcBorders>
              <w:top w:val="single" w:color="auto" w:sz="4" w:space="0"/>
              <w:left w:val="single" w:color="auto" w:sz="4" w:space="0"/>
              <w:right w:val="single" w:color="auto" w:sz="4" w:space="0"/>
            </w:tcBorders>
            <w:shd w:val="clear" w:color="auto" w:fill="auto"/>
            <w:vAlign w:val="center"/>
          </w:tcPr>
          <w:p w14:paraId="0A1DCCDD">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4"/>
                <w:szCs w:val="24"/>
                <w:woUserID w:val="1"/>
              </w:rPr>
            </w:pPr>
            <w:r>
              <w:rPr>
                <w:rFonts w:hint="eastAsia" w:ascii="宋体" w:hAnsi="宋体" w:cs="宋体"/>
                <w:color w:val="auto"/>
                <w:kern w:val="0"/>
                <w:sz w:val="24"/>
                <w:szCs w:val="24"/>
                <w:lang w:val="en-US" w:eastAsia="zh-CN" w:bidi="ar"/>
                <w:woUserID w:val="1"/>
              </w:rPr>
              <w:t>非标</w:t>
            </w:r>
          </w:p>
        </w:tc>
        <w:tc>
          <w:tcPr>
            <w:tcW w:w="358" w:type="pct"/>
            <w:tcBorders>
              <w:top w:val="single" w:color="auto" w:sz="4" w:space="0"/>
              <w:left w:val="single" w:color="auto" w:sz="4" w:space="0"/>
              <w:right w:val="single" w:color="auto" w:sz="4" w:space="0"/>
            </w:tcBorders>
            <w:shd w:val="clear" w:color="auto" w:fill="auto"/>
            <w:vAlign w:val="center"/>
          </w:tcPr>
          <w:p w14:paraId="4161B2C2">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4"/>
                <w:szCs w:val="24"/>
                <w:woUserID w:val="1"/>
              </w:rPr>
            </w:pPr>
            <w:r>
              <w:rPr>
                <w:rFonts w:hint="eastAsia" w:ascii="宋体" w:hAnsi="宋体" w:cs="宋体"/>
                <w:color w:val="auto"/>
                <w:kern w:val="0"/>
                <w:sz w:val="24"/>
                <w:szCs w:val="24"/>
                <w:lang w:val="en-US" w:eastAsia="zh-CN" w:bidi="ar"/>
                <w:woUserID w:val="1"/>
              </w:rPr>
              <w:t>套</w:t>
            </w:r>
          </w:p>
        </w:tc>
        <w:tc>
          <w:tcPr>
            <w:tcW w:w="358" w:type="pct"/>
            <w:tcBorders>
              <w:top w:val="single" w:color="auto" w:sz="4" w:space="0"/>
              <w:left w:val="single" w:color="auto" w:sz="4" w:space="0"/>
              <w:right w:val="single" w:color="auto" w:sz="4" w:space="0"/>
            </w:tcBorders>
            <w:shd w:val="clear" w:color="auto" w:fill="auto"/>
            <w:vAlign w:val="center"/>
          </w:tcPr>
          <w:p w14:paraId="4CC9DB77">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4"/>
                <w:szCs w:val="24"/>
                <w:woUserID w:val="1"/>
              </w:rPr>
            </w:pPr>
            <w:r>
              <w:rPr>
                <w:rFonts w:hint="eastAsia" w:cs="Times New Roman"/>
                <w:color w:val="auto"/>
                <w:kern w:val="0"/>
                <w:sz w:val="24"/>
                <w:szCs w:val="24"/>
                <w:lang w:val="en-US" w:eastAsia="zh-CN" w:bidi="ar"/>
                <w:woUserID w:val="1"/>
              </w:rPr>
              <w:t>1</w:t>
            </w:r>
          </w:p>
        </w:tc>
        <w:tc>
          <w:tcPr>
            <w:tcW w:w="815" w:type="pct"/>
            <w:tcBorders>
              <w:top w:val="single" w:color="auto" w:sz="4" w:space="0"/>
              <w:left w:val="single" w:color="auto" w:sz="4" w:space="0"/>
              <w:right w:val="single" w:color="auto" w:sz="4" w:space="0"/>
            </w:tcBorders>
            <w:shd w:val="clear" w:color="auto" w:fill="auto"/>
            <w:vAlign w:val="center"/>
          </w:tcPr>
          <w:p w14:paraId="4E0AE22D">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4"/>
                <w:szCs w:val="24"/>
                <w:woUserID w:val="1"/>
              </w:rPr>
            </w:pPr>
            <w:r>
              <w:rPr>
                <w:rFonts w:hint="eastAsia" w:ascii="宋体" w:hAnsi="宋体" w:eastAsia="宋体" w:cs="宋体"/>
                <w:color w:val="auto"/>
                <w:kern w:val="0"/>
                <w:sz w:val="24"/>
                <w:szCs w:val="24"/>
                <w:lang w:val="en-US" w:eastAsia="zh-CN" w:bidi="ar"/>
                <w:woUserID w:val="1"/>
              </w:rPr>
              <w:t>交钥匙工程</w:t>
            </w:r>
          </w:p>
        </w:tc>
        <w:tc>
          <w:tcPr>
            <w:tcW w:w="1127" w:type="pct"/>
            <w:vMerge w:val="restart"/>
            <w:tcBorders>
              <w:top w:val="nil"/>
              <w:left w:val="single" w:color="auto" w:sz="4" w:space="0"/>
              <w:right w:val="single" w:color="auto" w:sz="4" w:space="0"/>
            </w:tcBorders>
            <w:shd w:val="clear" w:color="auto" w:fill="auto"/>
            <w:vAlign w:val="center"/>
          </w:tcPr>
          <w:p w14:paraId="02C0FF7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中通客车轻客分公司总装车间</w:t>
            </w:r>
          </w:p>
        </w:tc>
      </w:tr>
      <w:tr w14:paraId="5A81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14:paraId="50CB7F59">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4"/>
                <w:szCs w:val="24"/>
                <w:highlight w:val="none"/>
                <w:lang w:val="en-US" w:eastAsia="zh-CN" w:bidi="ar-SA"/>
                <w:woUserID w:val="1"/>
              </w:rPr>
            </w:pPr>
            <w:r>
              <w:rPr>
                <w:rFonts w:hint="default" w:ascii="Times New Roman" w:hAnsi="Times New Roman" w:eastAsia="宋体" w:cs="Times New Roman"/>
                <w:kern w:val="0"/>
                <w:sz w:val="24"/>
                <w:szCs w:val="24"/>
                <w:highlight w:val="none"/>
                <w:lang w:val="en-US" w:eastAsia="zh-CN" w:bidi="ar"/>
                <w:woUserID w:val="1"/>
              </w:rPr>
              <w:t>2</w:t>
            </w:r>
          </w:p>
        </w:tc>
        <w:tc>
          <w:tcPr>
            <w:tcW w:w="1585" w:type="pct"/>
            <w:tcBorders>
              <w:top w:val="single" w:color="auto" w:sz="4" w:space="0"/>
              <w:left w:val="single" w:color="auto" w:sz="4" w:space="0"/>
              <w:bottom w:val="single" w:color="auto" w:sz="4" w:space="0"/>
              <w:right w:val="single" w:color="auto" w:sz="4" w:space="0"/>
            </w:tcBorders>
            <w:shd w:val="clear" w:color="auto" w:fill="auto"/>
            <w:vAlign w:val="center"/>
          </w:tcPr>
          <w:p w14:paraId="32C1D272">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24"/>
                <w:szCs w:val="24"/>
                <w:highlight w:val="none"/>
                <w:lang w:val="en-US" w:eastAsia="zh-CN" w:bidi="ar"/>
                <w:woUserID w:val="1"/>
              </w:rPr>
            </w:pPr>
            <w:r>
              <w:rPr>
                <w:rFonts w:hint="eastAsia" w:ascii="宋体" w:hAnsi="宋体" w:cs="宋体"/>
                <w:color w:val="auto"/>
                <w:kern w:val="0"/>
                <w:sz w:val="24"/>
                <w:szCs w:val="24"/>
                <w:lang w:val="en-US" w:eastAsia="zh-CN" w:bidi="ar"/>
                <w:woUserID w:val="1"/>
              </w:rPr>
              <w:t>自动</w:t>
            </w:r>
            <w:r>
              <w:rPr>
                <w:rFonts w:hint="eastAsia" w:ascii="宋体" w:hAnsi="宋体" w:eastAsia="宋体" w:cs="宋体"/>
                <w:color w:val="auto"/>
                <w:kern w:val="0"/>
                <w:sz w:val="24"/>
                <w:szCs w:val="24"/>
                <w:lang w:val="en-US" w:eastAsia="zh-CN" w:bidi="ar"/>
                <w:woUserID w:val="1"/>
              </w:rPr>
              <w:t>激光切管</w:t>
            </w:r>
            <w:r>
              <w:rPr>
                <w:rFonts w:hint="eastAsia" w:ascii="宋体" w:hAnsi="宋体" w:cs="宋体"/>
                <w:color w:val="auto"/>
                <w:kern w:val="0"/>
                <w:sz w:val="24"/>
                <w:szCs w:val="24"/>
                <w:lang w:val="en-US" w:eastAsia="zh-CN" w:bidi="ar"/>
                <w:woUserID w:val="1"/>
              </w:rPr>
              <w:t>机（含料架）及空压机</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73EA184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
                <w:woUserID w:val="1"/>
              </w:rPr>
            </w:pPr>
            <w:r>
              <w:rPr>
                <w:rFonts w:hint="eastAsia" w:ascii="宋体" w:hAnsi="宋体" w:eastAsia="宋体" w:cs="宋体"/>
                <w:color w:val="auto"/>
                <w:kern w:val="0"/>
                <w:sz w:val="24"/>
                <w:szCs w:val="24"/>
                <w:lang w:val="en-US" w:eastAsia="zh-CN" w:bidi="ar"/>
                <w:woUserID w:val="1"/>
              </w:rPr>
              <w:t>非标</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08A730D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
                <w:woUserID w:val="1"/>
              </w:rPr>
            </w:pPr>
            <w:r>
              <w:rPr>
                <w:rFonts w:hint="eastAsia" w:ascii="宋体" w:hAnsi="宋体" w:eastAsia="宋体" w:cs="宋体"/>
                <w:color w:val="auto"/>
                <w:kern w:val="0"/>
                <w:sz w:val="24"/>
                <w:szCs w:val="24"/>
                <w:lang w:val="en-US" w:eastAsia="zh-CN" w:bidi="ar"/>
                <w:woUserID w:val="1"/>
              </w:rPr>
              <w:t>套</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5C6D53CD">
            <w:pPr>
              <w:keepNext w:val="0"/>
              <w:keepLines w:val="0"/>
              <w:widowControl/>
              <w:suppressLineNumbers w:val="0"/>
              <w:spacing w:before="0" w:beforeAutospacing="0" w:after="0" w:afterAutospacing="0"/>
              <w:ind w:left="0" w:leftChars="0" w:right="0" w:rightChars="0"/>
              <w:jc w:val="center"/>
              <w:rPr>
                <w:rFonts w:hint="eastAsia" w:cs="Times New Roman"/>
                <w:color w:val="auto"/>
                <w:kern w:val="0"/>
                <w:sz w:val="24"/>
                <w:szCs w:val="24"/>
                <w:highlight w:val="none"/>
                <w:lang w:val="en-US" w:eastAsia="zh-CN" w:bidi="ar"/>
                <w:woUserID w:val="1"/>
              </w:rPr>
            </w:pPr>
            <w:r>
              <w:rPr>
                <w:rFonts w:hint="default" w:ascii="Times New Roman" w:hAnsi="Times New Roman" w:eastAsia="宋体" w:cs="Times New Roman"/>
                <w:color w:val="auto"/>
                <w:kern w:val="0"/>
                <w:sz w:val="24"/>
                <w:szCs w:val="24"/>
                <w:lang w:val="en-US" w:eastAsia="zh-CN" w:bidi="ar"/>
                <w:woUserID w:val="1"/>
              </w:rPr>
              <w:t>1</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14:paraId="3F63751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
                <w:woUserID w:val="1"/>
              </w:rPr>
            </w:pPr>
            <w:r>
              <w:rPr>
                <w:rFonts w:hint="eastAsia" w:ascii="宋体" w:hAnsi="宋体" w:eastAsia="宋体" w:cs="宋体"/>
                <w:color w:val="auto"/>
                <w:kern w:val="0"/>
                <w:sz w:val="24"/>
                <w:szCs w:val="24"/>
                <w:lang w:val="en-US" w:eastAsia="zh-CN" w:bidi="ar"/>
                <w:woUserID w:val="1"/>
              </w:rPr>
              <w:t>交钥匙工程</w:t>
            </w:r>
          </w:p>
        </w:tc>
        <w:tc>
          <w:tcPr>
            <w:tcW w:w="1127" w:type="pct"/>
            <w:vMerge w:val="continue"/>
            <w:tcBorders>
              <w:left w:val="single" w:color="auto" w:sz="4" w:space="0"/>
              <w:right w:val="single" w:color="auto" w:sz="4" w:space="0"/>
            </w:tcBorders>
            <w:shd w:val="clear" w:color="auto" w:fill="auto"/>
            <w:vAlign w:val="center"/>
          </w:tcPr>
          <w:p w14:paraId="22801BA9">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r>
      <w:tr w14:paraId="0FED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 w:hRule="atLeast"/>
          <w:jc w:val="center"/>
        </w:trPr>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14:paraId="11A57B07">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0"/>
                <w:sz w:val="24"/>
                <w:szCs w:val="24"/>
                <w:highlight w:val="none"/>
                <w:lang w:val="en-US" w:eastAsia="zh-CN" w:bidi="ar-SA"/>
                <w:woUserID w:val="1"/>
              </w:rPr>
            </w:pPr>
            <w:r>
              <w:rPr>
                <w:rFonts w:hint="default" w:ascii="Times New Roman" w:hAnsi="Times New Roman" w:eastAsia="宋体" w:cs="Times New Roman"/>
                <w:kern w:val="0"/>
                <w:sz w:val="24"/>
                <w:szCs w:val="24"/>
                <w:highlight w:val="none"/>
                <w:lang w:val="en-US" w:eastAsia="zh-CN" w:bidi="ar"/>
                <w:woUserID w:val="1"/>
              </w:rPr>
              <w:t>3</w:t>
            </w:r>
          </w:p>
        </w:tc>
        <w:tc>
          <w:tcPr>
            <w:tcW w:w="1585" w:type="pct"/>
            <w:tcBorders>
              <w:top w:val="single" w:color="auto" w:sz="4" w:space="0"/>
              <w:left w:val="single" w:color="auto" w:sz="4" w:space="0"/>
              <w:bottom w:val="single" w:color="auto" w:sz="4" w:space="0"/>
              <w:right w:val="single" w:color="auto" w:sz="4" w:space="0"/>
            </w:tcBorders>
            <w:shd w:val="clear" w:color="auto" w:fill="auto"/>
            <w:vAlign w:val="center"/>
          </w:tcPr>
          <w:p w14:paraId="67F92794">
            <w:pPr>
              <w:keepNext w:val="0"/>
              <w:keepLines w:val="0"/>
              <w:widowControl/>
              <w:suppressLineNumbers w:val="0"/>
              <w:spacing w:before="0" w:beforeAutospacing="0" w:after="0" w:afterAutospacing="0"/>
              <w:ind w:left="0" w:leftChars="0" w:right="0" w:rightChars="0"/>
              <w:jc w:val="both"/>
              <w:rPr>
                <w:rFonts w:hint="eastAsia" w:ascii="Times New Roman" w:hAnsi="宋体" w:eastAsia="宋体" w:cs="Times New Roman"/>
                <w:kern w:val="0"/>
                <w:sz w:val="24"/>
                <w:szCs w:val="24"/>
                <w:highlight w:val="none"/>
                <w:woUserID w:val="1"/>
              </w:rPr>
            </w:pPr>
            <w:r>
              <w:rPr>
                <w:rFonts w:hint="eastAsia" w:ascii="宋体" w:hAnsi="宋体" w:eastAsia="宋体" w:cs="宋体"/>
                <w:kern w:val="0"/>
                <w:sz w:val="24"/>
                <w:szCs w:val="24"/>
                <w:highlight w:val="none"/>
                <w:lang w:val="en-US" w:eastAsia="zh-CN" w:bidi="ar"/>
                <w:woUserID w:val="1"/>
              </w:rPr>
              <w:t>配套弯管模具</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2F881D2D">
            <w:pPr>
              <w:keepNext w:val="0"/>
              <w:keepLines w:val="0"/>
              <w:widowControl/>
              <w:suppressLineNumbers w:val="0"/>
              <w:spacing w:before="0" w:beforeAutospacing="0" w:after="0" w:afterAutospacing="0"/>
              <w:ind w:left="0" w:leftChars="0" w:right="0" w:rightChars="0"/>
              <w:jc w:val="center"/>
              <w:rPr>
                <w:rFonts w:hint="eastAsia" w:ascii="Times New Roman" w:hAnsi="宋体" w:eastAsia="宋体" w:cs="Times New Roman"/>
                <w:kern w:val="0"/>
                <w:sz w:val="24"/>
                <w:szCs w:val="24"/>
                <w:highlight w:val="none"/>
                <w:woUserID w:val="1"/>
              </w:rPr>
            </w:pPr>
            <w:r>
              <w:rPr>
                <w:rFonts w:hint="eastAsia" w:ascii="宋体" w:hAnsi="宋体" w:eastAsia="宋体" w:cs="宋体"/>
                <w:kern w:val="0"/>
                <w:sz w:val="24"/>
                <w:szCs w:val="24"/>
                <w:highlight w:val="none"/>
                <w:lang w:val="en-US" w:eastAsia="zh-CN" w:bidi="ar"/>
                <w:woUserID w:val="1"/>
              </w:rPr>
              <w:t>Φ</w:t>
            </w:r>
            <w:r>
              <w:rPr>
                <w:rFonts w:hint="default" w:ascii="Times New Roman" w:hAnsi="Times New Roman" w:eastAsia="宋体" w:cs="Times New Roman"/>
                <w:kern w:val="0"/>
                <w:sz w:val="24"/>
                <w:szCs w:val="24"/>
                <w:highlight w:val="none"/>
                <w:lang w:val="en-US" w:eastAsia="zh-CN" w:bidi="ar"/>
                <w:woUserID w:val="1"/>
              </w:rPr>
              <w:t>8</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6E9264C2">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highlight w:val="none"/>
                <w:woUserID w:val="1"/>
              </w:rPr>
            </w:pPr>
            <w:r>
              <w:rPr>
                <w:rFonts w:hint="eastAsia" w:ascii="宋体" w:hAnsi="宋体" w:eastAsia="宋体" w:cs="宋体"/>
                <w:kern w:val="0"/>
                <w:sz w:val="24"/>
                <w:szCs w:val="24"/>
                <w:highlight w:val="none"/>
                <w:lang w:val="en-US" w:eastAsia="zh-CN" w:bidi="ar"/>
                <w:woUserID w:val="1"/>
              </w:rPr>
              <w:t>套</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26737311">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0"/>
                <w:sz w:val="24"/>
                <w:szCs w:val="24"/>
                <w:highlight w:val="none"/>
                <w:woUserID w:val="1"/>
              </w:rPr>
            </w:pPr>
            <w:r>
              <w:rPr>
                <w:rFonts w:hint="eastAsia" w:cs="Times New Roman"/>
                <w:kern w:val="0"/>
                <w:sz w:val="24"/>
                <w:szCs w:val="24"/>
                <w:highlight w:val="none"/>
                <w:lang w:val="en-US" w:eastAsia="zh-CN" w:bidi="ar"/>
                <w:woUserID w:val="1"/>
              </w:rPr>
              <w:t>2</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14:paraId="63EF8265">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highlight w:val="none"/>
                <w:woUserID w:val="1"/>
              </w:rPr>
            </w:pPr>
            <w:r>
              <w:rPr>
                <w:rFonts w:hint="eastAsia" w:ascii="宋体" w:hAnsi="宋体" w:eastAsia="宋体" w:cs="宋体"/>
                <w:kern w:val="0"/>
                <w:sz w:val="24"/>
                <w:szCs w:val="24"/>
                <w:highlight w:val="none"/>
                <w:lang w:val="en-US" w:eastAsia="zh-CN" w:bidi="ar"/>
                <w:woUserID w:val="1"/>
              </w:rPr>
              <w:t>交钥匙工程</w:t>
            </w:r>
          </w:p>
        </w:tc>
        <w:tc>
          <w:tcPr>
            <w:tcW w:w="1127" w:type="pct"/>
            <w:vMerge w:val="continue"/>
            <w:tcBorders>
              <w:left w:val="single" w:color="auto" w:sz="4" w:space="0"/>
              <w:right w:val="single" w:color="auto" w:sz="4" w:space="0"/>
            </w:tcBorders>
            <w:shd w:val="clear" w:color="auto" w:fill="auto"/>
            <w:vAlign w:val="center"/>
          </w:tcPr>
          <w:p w14:paraId="496E7004">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r>
      <w:tr w14:paraId="56F1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14:paraId="785DFF8A">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0"/>
                <w:sz w:val="24"/>
                <w:szCs w:val="24"/>
                <w:highlight w:val="none"/>
                <w:lang w:val="en-US" w:eastAsia="zh-CN" w:bidi="ar-SA"/>
                <w:woUserID w:val="1"/>
              </w:rPr>
            </w:pPr>
            <w:r>
              <w:rPr>
                <w:rFonts w:hint="default" w:ascii="Times New Roman" w:hAnsi="Times New Roman" w:eastAsia="宋体" w:cs="Times New Roman"/>
                <w:kern w:val="0"/>
                <w:sz w:val="24"/>
                <w:szCs w:val="24"/>
                <w:highlight w:val="none"/>
                <w:lang w:val="en-US" w:eastAsia="zh-CN" w:bidi="ar"/>
                <w:woUserID w:val="1"/>
              </w:rPr>
              <w:t>4</w:t>
            </w:r>
          </w:p>
        </w:tc>
        <w:tc>
          <w:tcPr>
            <w:tcW w:w="1585" w:type="pct"/>
            <w:tcBorders>
              <w:top w:val="single" w:color="auto" w:sz="4" w:space="0"/>
              <w:left w:val="single" w:color="auto" w:sz="4" w:space="0"/>
              <w:bottom w:val="single" w:color="auto" w:sz="4" w:space="0"/>
              <w:right w:val="single" w:color="auto" w:sz="4" w:space="0"/>
            </w:tcBorders>
            <w:shd w:val="clear" w:color="auto" w:fill="auto"/>
            <w:vAlign w:val="center"/>
          </w:tcPr>
          <w:p w14:paraId="7F26E153">
            <w:pPr>
              <w:keepNext w:val="0"/>
              <w:keepLines w:val="0"/>
              <w:widowControl/>
              <w:suppressLineNumbers w:val="0"/>
              <w:spacing w:before="0" w:beforeAutospacing="0" w:after="0" w:afterAutospacing="0"/>
              <w:ind w:left="0" w:leftChars="0" w:right="0" w:rightChars="0"/>
              <w:jc w:val="both"/>
              <w:rPr>
                <w:rFonts w:hint="eastAsia" w:ascii="Times New Roman" w:hAnsi="宋体" w:eastAsia="宋体" w:cs="Times New Roman"/>
                <w:kern w:val="0"/>
                <w:sz w:val="24"/>
                <w:szCs w:val="24"/>
                <w:highlight w:val="none"/>
                <w:woUserID w:val="1"/>
              </w:rPr>
            </w:pPr>
            <w:r>
              <w:rPr>
                <w:rFonts w:hint="eastAsia" w:ascii="宋体" w:hAnsi="宋体" w:eastAsia="宋体" w:cs="宋体"/>
                <w:kern w:val="0"/>
                <w:sz w:val="24"/>
                <w:szCs w:val="24"/>
                <w:highlight w:val="none"/>
                <w:lang w:val="en-US" w:eastAsia="zh-CN" w:bidi="ar"/>
                <w:woUserID w:val="1"/>
              </w:rPr>
              <w:t>配套弯管模具</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6BE85151">
            <w:pPr>
              <w:keepNext w:val="0"/>
              <w:keepLines w:val="0"/>
              <w:widowControl/>
              <w:suppressLineNumbers w:val="0"/>
              <w:spacing w:before="0" w:beforeAutospacing="0" w:after="0" w:afterAutospacing="0"/>
              <w:ind w:left="0" w:leftChars="0" w:right="0" w:rightChars="0"/>
              <w:jc w:val="center"/>
              <w:rPr>
                <w:rFonts w:hint="eastAsia" w:ascii="Times New Roman" w:hAnsi="宋体" w:eastAsia="宋体" w:cs="Times New Roman"/>
                <w:kern w:val="0"/>
                <w:sz w:val="24"/>
                <w:szCs w:val="24"/>
                <w:highlight w:val="none"/>
                <w:woUserID w:val="1"/>
              </w:rPr>
            </w:pPr>
            <w:r>
              <w:rPr>
                <w:rFonts w:hint="eastAsia" w:ascii="宋体" w:hAnsi="宋体" w:eastAsia="宋体" w:cs="宋体"/>
                <w:kern w:val="0"/>
                <w:sz w:val="24"/>
                <w:szCs w:val="24"/>
                <w:highlight w:val="none"/>
                <w:lang w:val="en-US" w:eastAsia="zh-CN" w:bidi="ar"/>
                <w:woUserID w:val="1"/>
              </w:rPr>
              <w:t>Φ</w:t>
            </w:r>
            <w:r>
              <w:rPr>
                <w:rFonts w:hint="default" w:ascii="Times New Roman" w:hAnsi="Times New Roman" w:eastAsia="宋体" w:cs="Times New Roman"/>
                <w:kern w:val="0"/>
                <w:sz w:val="24"/>
                <w:szCs w:val="24"/>
                <w:highlight w:val="none"/>
                <w:lang w:val="en-US" w:eastAsia="zh-CN" w:bidi="ar"/>
                <w:woUserID w:val="1"/>
              </w:rPr>
              <w:t>12</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7B8A2D7A">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highlight w:val="none"/>
                <w:woUserID w:val="1"/>
              </w:rPr>
            </w:pPr>
            <w:r>
              <w:rPr>
                <w:rFonts w:hint="eastAsia" w:ascii="宋体" w:hAnsi="宋体" w:eastAsia="宋体" w:cs="宋体"/>
                <w:kern w:val="0"/>
                <w:sz w:val="24"/>
                <w:szCs w:val="24"/>
                <w:highlight w:val="none"/>
                <w:lang w:val="en-US" w:eastAsia="zh-CN" w:bidi="ar"/>
                <w:woUserID w:val="1"/>
              </w:rPr>
              <w:t>套</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78938E5C">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0"/>
                <w:sz w:val="24"/>
                <w:szCs w:val="24"/>
                <w:highlight w:val="none"/>
                <w:woUserID w:val="1"/>
              </w:rPr>
            </w:pPr>
            <w:r>
              <w:rPr>
                <w:rFonts w:hint="eastAsia" w:cs="Times New Roman"/>
                <w:kern w:val="0"/>
                <w:sz w:val="24"/>
                <w:szCs w:val="24"/>
                <w:highlight w:val="none"/>
                <w:lang w:val="en-US" w:eastAsia="zh-CN" w:bidi="ar"/>
                <w:woUserID w:val="1"/>
              </w:rPr>
              <w:t>2</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14:paraId="4BF0A106">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highlight w:val="none"/>
                <w:woUserID w:val="1"/>
              </w:rPr>
            </w:pPr>
            <w:r>
              <w:rPr>
                <w:rFonts w:hint="eastAsia" w:ascii="宋体" w:hAnsi="宋体" w:eastAsia="宋体" w:cs="宋体"/>
                <w:kern w:val="0"/>
                <w:sz w:val="24"/>
                <w:szCs w:val="24"/>
                <w:highlight w:val="none"/>
                <w:lang w:val="en-US" w:eastAsia="zh-CN" w:bidi="ar"/>
                <w:woUserID w:val="1"/>
              </w:rPr>
              <w:t>交钥匙工程</w:t>
            </w:r>
          </w:p>
        </w:tc>
        <w:tc>
          <w:tcPr>
            <w:tcW w:w="1127" w:type="pct"/>
            <w:vMerge w:val="continue"/>
            <w:tcBorders>
              <w:left w:val="single" w:color="auto" w:sz="4" w:space="0"/>
              <w:right w:val="single" w:color="auto" w:sz="4" w:space="0"/>
            </w:tcBorders>
            <w:shd w:val="clear" w:color="auto" w:fill="auto"/>
            <w:vAlign w:val="center"/>
          </w:tcPr>
          <w:p w14:paraId="0B4B404D">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r>
      <w:tr w14:paraId="2341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 w:hRule="atLeast"/>
          <w:jc w:val="center"/>
        </w:trPr>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14:paraId="2121DB3B">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0"/>
                <w:sz w:val="24"/>
                <w:szCs w:val="24"/>
                <w:highlight w:val="none"/>
                <w:lang w:val="en-US" w:eastAsia="zh-CN" w:bidi="ar-SA"/>
                <w:woUserID w:val="1"/>
              </w:rPr>
            </w:pPr>
            <w:r>
              <w:rPr>
                <w:rFonts w:hint="default" w:ascii="Times New Roman" w:hAnsi="Times New Roman" w:eastAsia="宋体" w:cs="Times New Roman"/>
                <w:kern w:val="0"/>
                <w:sz w:val="24"/>
                <w:szCs w:val="24"/>
                <w:highlight w:val="none"/>
                <w:lang w:val="en-US" w:eastAsia="zh-CN" w:bidi="ar"/>
                <w:woUserID w:val="1"/>
              </w:rPr>
              <w:t>5</w:t>
            </w:r>
          </w:p>
        </w:tc>
        <w:tc>
          <w:tcPr>
            <w:tcW w:w="1585" w:type="pct"/>
            <w:tcBorders>
              <w:top w:val="single" w:color="auto" w:sz="4" w:space="0"/>
              <w:left w:val="single" w:color="auto" w:sz="4" w:space="0"/>
              <w:bottom w:val="single" w:color="auto" w:sz="4" w:space="0"/>
              <w:right w:val="single" w:color="auto" w:sz="4" w:space="0"/>
            </w:tcBorders>
            <w:shd w:val="clear" w:color="auto" w:fill="auto"/>
            <w:vAlign w:val="center"/>
          </w:tcPr>
          <w:p w14:paraId="44FD2F1F">
            <w:pPr>
              <w:keepNext w:val="0"/>
              <w:keepLines w:val="0"/>
              <w:widowControl/>
              <w:suppressLineNumbers w:val="0"/>
              <w:spacing w:before="0" w:beforeAutospacing="0" w:after="0" w:afterAutospacing="0"/>
              <w:ind w:left="0" w:leftChars="0" w:right="0" w:rightChars="0"/>
              <w:jc w:val="both"/>
              <w:rPr>
                <w:rFonts w:hint="eastAsia" w:ascii="Times New Roman" w:hAnsi="宋体" w:eastAsia="宋体" w:cs="Times New Roman"/>
                <w:kern w:val="0"/>
                <w:sz w:val="24"/>
                <w:szCs w:val="24"/>
                <w:highlight w:val="none"/>
                <w:woUserID w:val="1"/>
              </w:rPr>
            </w:pPr>
            <w:r>
              <w:rPr>
                <w:rFonts w:hint="eastAsia" w:ascii="宋体" w:hAnsi="宋体" w:eastAsia="宋体" w:cs="宋体"/>
                <w:kern w:val="0"/>
                <w:sz w:val="24"/>
                <w:szCs w:val="24"/>
                <w:highlight w:val="none"/>
                <w:lang w:val="en-US" w:eastAsia="zh-CN" w:bidi="ar"/>
                <w:woUserID w:val="1"/>
              </w:rPr>
              <w:t>配套弯管模具</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3A556C89">
            <w:pPr>
              <w:keepNext w:val="0"/>
              <w:keepLines w:val="0"/>
              <w:widowControl/>
              <w:suppressLineNumbers w:val="0"/>
              <w:spacing w:before="0" w:beforeAutospacing="0" w:after="0" w:afterAutospacing="0"/>
              <w:ind w:left="0" w:leftChars="0" w:right="0" w:rightChars="0"/>
              <w:jc w:val="center"/>
              <w:rPr>
                <w:rFonts w:hint="eastAsia" w:ascii="Times New Roman" w:hAnsi="宋体" w:eastAsia="宋体" w:cs="Times New Roman"/>
                <w:kern w:val="0"/>
                <w:sz w:val="24"/>
                <w:szCs w:val="24"/>
                <w:highlight w:val="none"/>
                <w:woUserID w:val="1"/>
              </w:rPr>
            </w:pPr>
            <w:r>
              <w:rPr>
                <w:rFonts w:hint="eastAsia" w:ascii="宋体" w:hAnsi="宋体" w:eastAsia="宋体" w:cs="宋体"/>
                <w:kern w:val="0"/>
                <w:sz w:val="24"/>
                <w:szCs w:val="24"/>
                <w:highlight w:val="none"/>
                <w:lang w:val="en-US" w:eastAsia="zh-CN" w:bidi="ar"/>
                <w:woUserID w:val="1"/>
              </w:rPr>
              <w:t>Φ</w:t>
            </w:r>
            <w:r>
              <w:rPr>
                <w:rFonts w:hint="default" w:ascii="Times New Roman" w:hAnsi="Times New Roman" w:eastAsia="宋体" w:cs="Times New Roman"/>
                <w:kern w:val="0"/>
                <w:sz w:val="24"/>
                <w:szCs w:val="24"/>
                <w:highlight w:val="none"/>
                <w:lang w:val="en-US" w:eastAsia="zh-CN" w:bidi="ar"/>
                <w:woUserID w:val="1"/>
              </w:rPr>
              <w:t>14</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4F3BFFD4">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highlight w:val="none"/>
                <w:woUserID w:val="1"/>
              </w:rPr>
            </w:pPr>
            <w:r>
              <w:rPr>
                <w:rFonts w:hint="eastAsia" w:ascii="宋体" w:hAnsi="宋体" w:eastAsia="宋体" w:cs="宋体"/>
                <w:kern w:val="0"/>
                <w:sz w:val="24"/>
                <w:szCs w:val="24"/>
                <w:highlight w:val="none"/>
                <w:lang w:val="en-US" w:eastAsia="zh-CN" w:bidi="ar"/>
                <w:woUserID w:val="1"/>
              </w:rPr>
              <w:t>套</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1D64FBDC">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0"/>
                <w:sz w:val="24"/>
                <w:szCs w:val="24"/>
                <w:highlight w:val="none"/>
                <w:woUserID w:val="1"/>
              </w:rPr>
            </w:pPr>
            <w:r>
              <w:rPr>
                <w:rFonts w:hint="eastAsia" w:cs="Times New Roman"/>
                <w:kern w:val="0"/>
                <w:sz w:val="24"/>
                <w:szCs w:val="24"/>
                <w:highlight w:val="none"/>
                <w:lang w:val="en-US" w:eastAsia="zh-CN" w:bidi="ar"/>
                <w:woUserID w:val="1"/>
              </w:rPr>
              <w:t>2</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14:paraId="1C4E13F8">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highlight w:val="none"/>
                <w:woUserID w:val="1"/>
              </w:rPr>
            </w:pPr>
            <w:r>
              <w:rPr>
                <w:rFonts w:hint="eastAsia" w:ascii="宋体" w:hAnsi="宋体" w:eastAsia="宋体" w:cs="宋体"/>
                <w:kern w:val="0"/>
                <w:sz w:val="24"/>
                <w:szCs w:val="24"/>
                <w:highlight w:val="none"/>
                <w:lang w:val="en-US" w:eastAsia="zh-CN" w:bidi="ar"/>
                <w:woUserID w:val="1"/>
              </w:rPr>
              <w:t>交钥匙工程</w:t>
            </w:r>
          </w:p>
        </w:tc>
        <w:tc>
          <w:tcPr>
            <w:tcW w:w="1127" w:type="pct"/>
            <w:vMerge w:val="continue"/>
            <w:tcBorders>
              <w:left w:val="single" w:color="auto" w:sz="4" w:space="0"/>
              <w:right w:val="single" w:color="auto" w:sz="4" w:space="0"/>
            </w:tcBorders>
            <w:shd w:val="clear" w:color="auto" w:fill="auto"/>
            <w:vAlign w:val="center"/>
          </w:tcPr>
          <w:p w14:paraId="348F553A">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r>
      <w:tr w14:paraId="3305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14:paraId="47A6CDD0">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0"/>
                <w:sz w:val="24"/>
                <w:szCs w:val="24"/>
                <w:highlight w:val="none"/>
                <w:lang w:val="en-US" w:eastAsia="zh-CN" w:bidi="ar"/>
                <w:woUserID w:val="1"/>
              </w:rPr>
            </w:pPr>
            <w:r>
              <w:rPr>
                <w:rFonts w:hint="eastAsia" w:cs="Times New Roman"/>
                <w:kern w:val="0"/>
                <w:sz w:val="24"/>
                <w:szCs w:val="24"/>
                <w:highlight w:val="none"/>
                <w:lang w:val="en-US" w:eastAsia="zh-CN" w:bidi="ar"/>
                <w:woUserID w:val="1"/>
              </w:rPr>
              <w:t>6</w:t>
            </w:r>
          </w:p>
        </w:tc>
        <w:tc>
          <w:tcPr>
            <w:tcW w:w="1585" w:type="pct"/>
            <w:tcBorders>
              <w:top w:val="single" w:color="auto" w:sz="4" w:space="0"/>
              <w:left w:val="single" w:color="auto" w:sz="4" w:space="0"/>
              <w:bottom w:val="single" w:color="auto" w:sz="4" w:space="0"/>
              <w:right w:val="single" w:color="auto" w:sz="4" w:space="0"/>
            </w:tcBorders>
            <w:shd w:val="clear" w:color="auto" w:fill="auto"/>
            <w:vAlign w:val="center"/>
          </w:tcPr>
          <w:p w14:paraId="18217291">
            <w:pPr>
              <w:keepNext w:val="0"/>
              <w:keepLines w:val="0"/>
              <w:widowControl/>
              <w:suppressLineNumbers w:val="0"/>
              <w:spacing w:before="0" w:beforeAutospacing="0" w:after="0" w:afterAutospacing="0"/>
              <w:ind w:left="0" w:leftChars="0" w:right="0" w:rightChars="0"/>
              <w:jc w:val="both"/>
              <w:rPr>
                <w:rFonts w:hint="eastAsia" w:ascii="Times New Roman" w:hAnsi="宋体" w:eastAsia="宋体" w:cs="Times New Roman"/>
                <w:kern w:val="0"/>
                <w:sz w:val="24"/>
                <w:szCs w:val="24"/>
                <w:highlight w:val="none"/>
                <w:woUserID w:val="1"/>
              </w:rPr>
            </w:pPr>
            <w:r>
              <w:rPr>
                <w:rFonts w:hint="eastAsia" w:ascii="宋体" w:hAnsi="宋体" w:eastAsia="宋体" w:cs="宋体"/>
                <w:kern w:val="0"/>
                <w:sz w:val="24"/>
                <w:szCs w:val="24"/>
                <w:highlight w:val="none"/>
                <w:lang w:val="en-US" w:eastAsia="zh-CN" w:bidi="ar"/>
                <w:woUserID w:val="1"/>
              </w:rPr>
              <w:t>配套弯管模具</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72ABC33F">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highlight w:val="none"/>
                <w:woUserID w:val="1"/>
              </w:rPr>
            </w:pPr>
            <w:r>
              <w:rPr>
                <w:rFonts w:hint="eastAsia" w:ascii="宋体" w:hAnsi="宋体" w:eastAsia="宋体" w:cs="宋体"/>
                <w:kern w:val="0"/>
                <w:sz w:val="24"/>
                <w:szCs w:val="24"/>
                <w:highlight w:val="none"/>
                <w:lang w:val="en-US" w:eastAsia="zh-CN" w:bidi="ar"/>
                <w:woUserID w:val="1"/>
              </w:rPr>
              <w:t>Φ</w:t>
            </w:r>
            <w:r>
              <w:rPr>
                <w:rFonts w:hint="default" w:ascii="Times New Roman" w:hAnsi="Times New Roman" w:eastAsia="宋体" w:cs="Times New Roman"/>
                <w:kern w:val="0"/>
                <w:sz w:val="24"/>
                <w:szCs w:val="24"/>
                <w:highlight w:val="none"/>
                <w:lang w:val="en-US" w:eastAsia="zh-CN" w:bidi="ar"/>
                <w:woUserID w:val="1"/>
              </w:rPr>
              <w:t>18</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6249DF5D">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highlight w:val="none"/>
                <w:woUserID w:val="1"/>
              </w:rPr>
            </w:pPr>
            <w:r>
              <w:rPr>
                <w:rFonts w:hint="eastAsia" w:ascii="宋体" w:hAnsi="宋体" w:eastAsia="宋体" w:cs="宋体"/>
                <w:kern w:val="0"/>
                <w:sz w:val="24"/>
                <w:szCs w:val="24"/>
                <w:highlight w:val="none"/>
                <w:lang w:val="en-US" w:eastAsia="zh-CN" w:bidi="ar"/>
                <w:woUserID w:val="1"/>
              </w:rPr>
              <w:t>套</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2B48820F">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0"/>
                <w:sz w:val="24"/>
                <w:szCs w:val="24"/>
                <w:highlight w:val="none"/>
                <w:woUserID w:val="1"/>
              </w:rPr>
            </w:pPr>
            <w:r>
              <w:rPr>
                <w:rFonts w:hint="eastAsia" w:cs="Times New Roman"/>
                <w:kern w:val="0"/>
                <w:sz w:val="24"/>
                <w:szCs w:val="24"/>
                <w:highlight w:val="none"/>
                <w:lang w:val="en-US" w:eastAsia="zh-CN" w:bidi="ar"/>
                <w:woUserID w:val="1"/>
              </w:rPr>
              <w:t>2</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14:paraId="695ACFD7">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highlight w:val="none"/>
                <w:woUserID w:val="1"/>
              </w:rPr>
            </w:pPr>
            <w:r>
              <w:rPr>
                <w:rFonts w:hint="eastAsia" w:ascii="宋体" w:hAnsi="宋体" w:eastAsia="宋体" w:cs="宋体"/>
                <w:kern w:val="0"/>
                <w:sz w:val="24"/>
                <w:szCs w:val="24"/>
                <w:highlight w:val="none"/>
                <w:lang w:val="en-US" w:eastAsia="zh-CN" w:bidi="ar"/>
                <w:woUserID w:val="1"/>
              </w:rPr>
              <w:t>交钥匙工程</w:t>
            </w:r>
          </w:p>
        </w:tc>
        <w:tc>
          <w:tcPr>
            <w:tcW w:w="1127" w:type="pct"/>
            <w:vMerge w:val="continue"/>
            <w:tcBorders>
              <w:left w:val="single" w:color="auto" w:sz="4" w:space="0"/>
              <w:right w:val="single" w:color="auto" w:sz="4" w:space="0"/>
            </w:tcBorders>
            <w:shd w:val="clear" w:color="auto" w:fill="auto"/>
            <w:vAlign w:val="center"/>
          </w:tcPr>
          <w:p w14:paraId="10324969">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r>
      <w:tr w14:paraId="766A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14:paraId="62EBFFAB">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4"/>
                <w:szCs w:val="24"/>
                <w:highlight w:val="none"/>
                <w:lang w:val="en-US" w:eastAsia="zh-CN" w:bidi="ar"/>
                <w:woUserID w:val="1"/>
              </w:rPr>
            </w:pPr>
            <w:r>
              <w:rPr>
                <w:rFonts w:hint="eastAsia" w:cs="Times New Roman"/>
                <w:kern w:val="0"/>
                <w:sz w:val="24"/>
                <w:szCs w:val="24"/>
                <w:highlight w:val="none"/>
                <w:lang w:val="en-US" w:eastAsia="zh-CN" w:bidi="ar"/>
                <w:woUserID w:val="1"/>
              </w:rPr>
              <w:t>7</w:t>
            </w:r>
          </w:p>
        </w:tc>
        <w:tc>
          <w:tcPr>
            <w:tcW w:w="1585" w:type="pct"/>
            <w:tcBorders>
              <w:top w:val="single" w:color="auto" w:sz="4" w:space="0"/>
              <w:left w:val="single" w:color="auto" w:sz="4" w:space="0"/>
              <w:bottom w:val="single" w:color="auto" w:sz="4" w:space="0"/>
              <w:right w:val="single" w:color="auto" w:sz="4" w:space="0"/>
            </w:tcBorders>
            <w:shd w:val="clear" w:color="auto" w:fill="auto"/>
            <w:vAlign w:val="center"/>
          </w:tcPr>
          <w:p w14:paraId="479D643D">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kern w:val="0"/>
                <w:sz w:val="24"/>
                <w:szCs w:val="24"/>
                <w:highlight w:val="none"/>
                <w:lang w:val="en-US" w:eastAsia="zh-CN" w:bidi="ar"/>
                <w:woUserID w:val="1"/>
              </w:rPr>
            </w:pPr>
            <w:r>
              <w:rPr>
                <w:rFonts w:hint="eastAsia" w:ascii="宋体" w:hAnsi="宋体" w:eastAsia="宋体" w:cs="宋体"/>
                <w:kern w:val="0"/>
                <w:sz w:val="24"/>
                <w:szCs w:val="24"/>
                <w:highlight w:val="none"/>
                <w:lang w:val="en-US" w:eastAsia="zh-CN" w:bidi="ar"/>
                <w:woUserID w:val="1"/>
              </w:rPr>
              <w:t>配套弯管模具</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626432B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4"/>
                <w:szCs w:val="24"/>
                <w:highlight w:val="none"/>
                <w:lang w:val="en-US" w:eastAsia="zh-CN" w:bidi="ar"/>
                <w:woUserID w:val="1"/>
              </w:rPr>
            </w:pPr>
            <w:r>
              <w:rPr>
                <w:rFonts w:hint="eastAsia" w:ascii="宋体" w:hAnsi="宋体" w:eastAsia="宋体" w:cs="宋体"/>
                <w:kern w:val="0"/>
                <w:sz w:val="24"/>
                <w:szCs w:val="24"/>
                <w:highlight w:val="none"/>
                <w:lang w:val="en-US" w:eastAsia="zh-CN" w:bidi="ar"/>
                <w:woUserID w:val="1"/>
              </w:rPr>
              <w:t>Φ</w:t>
            </w:r>
            <w:r>
              <w:rPr>
                <w:rFonts w:hint="eastAsia" w:cs="Times New Roman"/>
                <w:kern w:val="0"/>
                <w:sz w:val="24"/>
                <w:szCs w:val="24"/>
                <w:highlight w:val="none"/>
                <w:lang w:val="en-US" w:eastAsia="zh-CN" w:bidi="ar"/>
                <w:woUserID w:val="1"/>
              </w:rPr>
              <w:t>9.5</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5C16F27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4"/>
                <w:szCs w:val="24"/>
                <w:highlight w:val="none"/>
                <w:lang w:val="en-US" w:eastAsia="zh-CN" w:bidi="ar"/>
                <w:woUserID w:val="1"/>
              </w:rPr>
            </w:pPr>
            <w:r>
              <w:rPr>
                <w:rFonts w:hint="eastAsia" w:ascii="宋体" w:hAnsi="宋体" w:eastAsia="宋体" w:cs="宋体"/>
                <w:kern w:val="0"/>
                <w:sz w:val="24"/>
                <w:szCs w:val="24"/>
                <w:highlight w:val="none"/>
                <w:lang w:val="en-US" w:eastAsia="zh-CN" w:bidi="ar"/>
                <w:woUserID w:val="1"/>
              </w:rPr>
              <w:t>套</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6F24E54C">
            <w:pPr>
              <w:keepNext w:val="0"/>
              <w:keepLines w:val="0"/>
              <w:widowControl/>
              <w:suppressLineNumbers w:val="0"/>
              <w:spacing w:before="0" w:beforeAutospacing="0" w:after="0" w:afterAutospacing="0"/>
              <w:ind w:left="0" w:leftChars="0" w:right="0" w:rightChars="0"/>
              <w:jc w:val="center"/>
              <w:rPr>
                <w:rFonts w:hint="eastAsia" w:cs="Times New Roman"/>
                <w:kern w:val="0"/>
                <w:sz w:val="24"/>
                <w:szCs w:val="24"/>
                <w:highlight w:val="none"/>
                <w:lang w:val="en-US" w:eastAsia="zh-CN" w:bidi="ar"/>
                <w:woUserID w:val="1"/>
              </w:rPr>
            </w:pPr>
            <w:r>
              <w:rPr>
                <w:rFonts w:hint="eastAsia" w:cs="Times New Roman"/>
                <w:kern w:val="0"/>
                <w:sz w:val="24"/>
                <w:szCs w:val="24"/>
                <w:highlight w:val="none"/>
                <w:lang w:val="en-US" w:eastAsia="zh-CN" w:bidi="ar"/>
                <w:woUserID w:val="1"/>
              </w:rPr>
              <w:t>2</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14:paraId="65E52E0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4"/>
                <w:szCs w:val="24"/>
                <w:highlight w:val="none"/>
                <w:lang w:val="en-US" w:eastAsia="zh-CN" w:bidi="ar"/>
                <w:woUserID w:val="1"/>
              </w:rPr>
            </w:pPr>
            <w:r>
              <w:rPr>
                <w:rFonts w:hint="eastAsia" w:ascii="宋体" w:hAnsi="宋体" w:eastAsia="宋体" w:cs="宋体"/>
                <w:kern w:val="0"/>
                <w:sz w:val="24"/>
                <w:szCs w:val="24"/>
                <w:highlight w:val="none"/>
                <w:lang w:val="en-US" w:eastAsia="zh-CN" w:bidi="ar"/>
                <w:woUserID w:val="1"/>
              </w:rPr>
              <w:t>交钥匙工程</w:t>
            </w:r>
          </w:p>
        </w:tc>
        <w:tc>
          <w:tcPr>
            <w:tcW w:w="1127" w:type="pct"/>
            <w:vMerge w:val="continue"/>
            <w:tcBorders>
              <w:left w:val="single" w:color="auto" w:sz="4" w:space="0"/>
              <w:right w:val="single" w:color="auto" w:sz="4" w:space="0"/>
            </w:tcBorders>
            <w:shd w:val="clear" w:color="auto" w:fill="auto"/>
            <w:vAlign w:val="center"/>
          </w:tcPr>
          <w:p w14:paraId="4EDF72C0">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r>
      <w:tr w14:paraId="1A79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14:paraId="6DCFB578">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4"/>
                <w:szCs w:val="24"/>
                <w:highlight w:val="none"/>
                <w:lang w:val="en-US" w:eastAsia="zh-CN" w:bidi="ar"/>
                <w:woUserID w:val="1"/>
              </w:rPr>
            </w:pPr>
            <w:r>
              <w:rPr>
                <w:rFonts w:hint="eastAsia" w:cs="Times New Roman"/>
                <w:kern w:val="0"/>
                <w:sz w:val="24"/>
                <w:szCs w:val="24"/>
                <w:highlight w:val="none"/>
                <w:lang w:val="en-US" w:eastAsia="zh-CN" w:bidi="ar"/>
                <w:woUserID w:val="1"/>
              </w:rPr>
              <w:t>8</w:t>
            </w:r>
          </w:p>
        </w:tc>
        <w:tc>
          <w:tcPr>
            <w:tcW w:w="1585" w:type="pct"/>
            <w:tcBorders>
              <w:top w:val="single" w:color="auto" w:sz="4" w:space="0"/>
              <w:left w:val="single" w:color="auto" w:sz="4" w:space="0"/>
              <w:bottom w:val="single" w:color="auto" w:sz="4" w:space="0"/>
              <w:right w:val="single" w:color="auto" w:sz="4" w:space="0"/>
            </w:tcBorders>
            <w:shd w:val="clear" w:color="auto" w:fill="auto"/>
            <w:vAlign w:val="center"/>
          </w:tcPr>
          <w:p w14:paraId="3BF66F91">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kern w:val="0"/>
                <w:sz w:val="24"/>
                <w:szCs w:val="24"/>
                <w:highlight w:val="none"/>
                <w:lang w:val="en-US" w:eastAsia="zh-CN" w:bidi="ar"/>
                <w:woUserID w:val="1"/>
              </w:rPr>
            </w:pPr>
            <w:r>
              <w:rPr>
                <w:rFonts w:hint="eastAsia" w:ascii="宋体" w:hAnsi="宋体" w:eastAsia="宋体" w:cs="宋体"/>
                <w:kern w:val="0"/>
                <w:sz w:val="24"/>
                <w:szCs w:val="24"/>
                <w:highlight w:val="none"/>
                <w:lang w:val="en-US" w:eastAsia="zh-CN" w:bidi="ar"/>
                <w:woUserID w:val="1"/>
              </w:rPr>
              <w:t>配套弯管模具</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1FB1633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4"/>
                <w:szCs w:val="24"/>
                <w:highlight w:val="none"/>
                <w:lang w:val="en-US" w:eastAsia="zh-CN" w:bidi="ar"/>
                <w:woUserID w:val="1"/>
              </w:rPr>
            </w:pPr>
            <w:r>
              <w:rPr>
                <w:rFonts w:hint="eastAsia" w:ascii="宋体" w:hAnsi="宋体" w:eastAsia="宋体" w:cs="宋体"/>
                <w:kern w:val="0"/>
                <w:sz w:val="24"/>
                <w:szCs w:val="24"/>
                <w:highlight w:val="none"/>
                <w:lang w:val="en-US" w:eastAsia="zh-CN" w:bidi="ar"/>
                <w:woUserID w:val="1"/>
              </w:rPr>
              <w:t>Φ</w:t>
            </w:r>
            <w:r>
              <w:rPr>
                <w:rFonts w:hint="default" w:ascii="Times New Roman" w:hAnsi="Times New Roman" w:eastAsia="宋体" w:cs="Times New Roman"/>
                <w:kern w:val="0"/>
                <w:sz w:val="24"/>
                <w:szCs w:val="24"/>
                <w:highlight w:val="none"/>
                <w:lang w:val="en-US" w:eastAsia="zh-CN" w:bidi="ar"/>
                <w:woUserID w:val="1"/>
              </w:rPr>
              <w:t>1</w:t>
            </w:r>
            <w:r>
              <w:rPr>
                <w:rFonts w:hint="eastAsia" w:cs="Times New Roman"/>
                <w:kern w:val="0"/>
                <w:sz w:val="24"/>
                <w:szCs w:val="24"/>
                <w:highlight w:val="none"/>
                <w:lang w:val="en-US" w:eastAsia="zh-CN" w:bidi="ar"/>
                <w:woUserID w:val="1"/>
              </w:rPr>
              <w:t>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7FFC347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4"/>
                <w:szCs w:val="24"/>
                <w:highlight w:val="none"/>
                <w:lang w:val="en-US" w:eastAsia="zh-CN" w:bidi="ar"/>
                <w:woUserID w:val="1"/>
              </w:rPr>
            </w:pPr>
            <w:r>
              <w:rPr>
                <w:rFonts w:hint="eastAsia" w:ascii="宋体" w:hAnsi="宋体" w:eastAsia="宋体" w:cs="宋体"/>
                <w:kern w:val="0"/>
                <w:sz w:val="24"/>
                <w:szCs w:val="24"/>
                <w:highlight w:val="none"/>
                <w:lang w:val="en-US" w:eastAsia="zh-CN" w:bidi="ar"/>
                <w:woUserID w:val="1"/>
              </w:rPr>
              <w:t>套</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127E84B9">
            <w:pPr>
              <w:keepNext w:val="0"/>
              <w:keepLines w:val="0"/>
              <w:widowControl/>
              <w:suppressLineNumbers w:val="0"/>
              <w:spacing w:before="0" w:beforeAutospacing="0" w:after="0" w:afterAutospacing="0"/>
              <w:ind w:left="0" w:leftChars="0" w:right="0" w:rightChars="0"/>
              <w:jc w:val="center"/>
              <w:rPr>
                <w:rFonts w:hint="eastAsia" w:cs="Times New Roman"/>
                <w:kern w:val="0"/>
                <w:sz w:val="24"/>
                <w:szCs w:val="24"/>
                <w:highlight w:val="none"/>
                <w:lang w:val="en-US" w:eastAsia="zh-CN" w:bidi="ar"/>
                <w:woUserID w:val="1"/>
              </w:rPr>
            </w:pPr>
            <w:r>
              <w:rPr>
                <w:rFonts w:hint="eastAsia" w:cs="Times New Roman"/>
                <w:kern w:val="0"/>
                <w:sz w:val="24"/>
                <w:szCs w:val="24"/>
                <w:highlight w:val="none"/>
                <w:lang w:val="en-US" w:eastAsia="zh-CN" w:bidi="ar"/>
                <w:woUserID w:val="1"/>
              </w:rPr>
              <w:t>2</w:t>
            </w:r>
          </w:p>
        </w:tc>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14:paraId="2811F80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4"/>
                <w:szCs w:val="24"/>
                <w:highlight w:val="none"/>
                <w:lang w:val="en-US" w:eastAsia="zh-CN" w:bidi="ar"/>
                <w:woUserID w:val="1"/>
              </w:rPr>
            </w:pPr>
            <w:r>
              <w:rPr>
                <w:rFonts w:hint="eastAsia" w:ascii="宋体" w:hAnsi="宋体" w:eastAsia="宋体" w:cs="宋体"/>
                <w:kern w:val="0"/>
                <w:sz w:val="24"/>
                <w:szCs w:val="24"/>
                <w:highlight w:val="none"/>
                <w:lang w:val="en-US" w:eastAsia="zh-CN" w:bidi="ar"/>
                <w:woUserID w:val="1"/>
              </w:rPr>
              <w:t>交钥匙工程</w:t>
            </w:r>
          </w:p>
        </w:tc>
        <w:tc>
          <w:tcPr>
            <w:tcW w:w="1127" w:type="pct"/>
            <w:vMerge w:val="continue"/>
            <w:tcBorders>
              <w:left w:val="single" w:color="auto" w:sz="4" w:space="0"/>
              <w:bottom w:val="single" w:color="auto" w:sz="4" w:space="0"/>
              <w:right w:val="single" w:color="auto" w:sz="4" w:space="0"/>
            </w:tcBorders>
            <w:shd w:val="clear" w:color="auto" w:fill="auto"/>
            <w:vAlign w:val="center"/>
          </w:tcPr>
          <w:p w14:paraId="2C797CD8">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r>
    </w:tbl>
    <w:p w14:paraId="5F4F9FA2">
      <w:pPr>
        <w:keepNext w:val="0"/>
        <w:keepLines w:val="0"/>
        <w:widowControl w:val="0"/>
        <w:suppressLineNumbers w:val="0"/>
        <w:spacing w:before="0" w:beforeAutospacing="0" w:after="0" w:afterAutospacing="0" w:line="480" w:lineRule="exact"/>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注：投标方可根据实际设备工作范围对上述规格进行调整。</w:t>
      </w:r>
    </w:p>
    <w:p w14:paraId="66EB9226">
      <w:pPr>
        <w:keepNext w:val="0"/>
        <w:keepLines w:val="0"/>
        <w:widowControl w:val="0"/>
        <w:numPr>
          <w:ilvl w:val="0"/>
          <w:numId w:val="2"/>
        </w:numPr>
        <w:suppressLineNumbers w:val="0"/>
        <w:spacing w:before="0" w:beforeAutospacing="0" w:after="0" w:afterAutospacing="0" w:line="480" w:lineRule="exact"/>
        <w:ind w:left="0"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本条款所列招标设备仅为主要设备，应配套供货以及招标方所列其它设备和服务，请投标方认真阅读</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供货范围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。若有异议，不管是多么微小，都应在投标文件</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商务偏离</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章节中予以详细说明。</w:t>
      </w:r>
    </w:p>
    <w:p w14:paraId="7F3B1491">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三、招标设备技术要求</w:t>
      </w:r>
    </w:p>
    <w:p w14:paraId="107434F1">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基本要求</w:t>
      </w:r>
    </w:p>
    <w:p w14:paraId="25C2F129">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1.1</w:t>
      </w:r>
      <w:r>
        <w:rPr>
          <w:rFonts w:hint="eastAsia" w:ascii="宋体" w:hAnsi="宋体" w:eastAsia="宋体" w:cs="宋体"/>
          <w:kern w:val="2"/>
          <w:sz w:val="24"/>
          <w:szCs w:val="24"/>
          <w:lang w:val="en-US" w:eastAsia="zh-CN" w:bidi="ar"/>
          <w:woUserID w:val="1"/>
        </w:rPr>
        <w:t>投标方所供设备，必须符合中国最新版的法律、法规和相关标准、规范的要求，整机电气系统符合国家标准。</w:t>
      </w:r>
    </w:p>
    <w:p w14:paraId="618E59E4">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1.2</w:t>
      </w:r>
      <w:r>
        <w:rPr>
          <w:rFonts w:hint="eastAsia" w:ascii="宋体" w:hAnsi="宋体" w:eastAsia="宋体" w:cs="宋体"/>
          <w:kern w:val="2"/>
          <w:sz w:val="24"/>
          <w:szCs w:val="24"/>
          <w:lang w:val="en-US" w:eastAsia="zh-CN" w:bidi="ar"/>
          <w:woUserID w:val="1"/>
        </w:rPr>
        <w:t>投标方应对招标方提出的各项技术要求同意进行技术（担保）承诺，并保证招标方不因此受到任何侵权指控和实际损失；</w:t>
      </w:r>
    </w:p>
    <w:p w14:paraId="20D01810">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1.3</w:t>
      </w:r>
      <w:r>
        <w:rPr>
          <w:rFonts w:hint="eastAsia" w:ascii="宋体" w:hAnsi="宋体" w:eastAsia="宋体" w:cs="宋体"/>
          <w:kern w:val="2"/>
          <w:sz w:val="24"/>
          <w:szCs w:val="24"/>
          <w:lang w:val="en-US" w:eastAsia="zh-CN" w:bidi="ar"/>
          <w:woUserID w:val="1"/>
        </w:rPr>
        <w:t>投标方应对所供设备涉及的、投标方有权使用的专利权技术、知识产权保护技术等，予以明确说明；</w:t>
      </w:r>
    </w:p>
    <w:p w14:paraId="6A5A1CAA">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1.4</w:t>
      </w:r>
      <w:r>
        <w:rPr>
          <w:rFonts w:hint="eastAsia" w:ascii="宋体" w:hAnsi="宋体" w:eastAsia="宋体" w:cs="宋体"/>
          <w:kern w:val="2"/>
          <w:sz w:val="24"/>
          <w:szCs w:val="24"/>
          <w:lang w:val="en-US" w:eastAsia="zh-CN" w:bidi="ar"/>
          <w:woUserID w:val="1"/>
        </w:rPr>
        <w:t>投标方应保证所供设备的先进性、可靠性、经济性和实用性，并为全新设备，关键零部件、配套件均采用知名品牌；结构设计合理，性能稳定可靠；有足够的静态、动态刚度和强度，保证系统静态、动态精度长期稳定可靠。</w:t>
      </w:r>
    </w:p>
    <w:p w14:paraId="04D7AB29">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1.5</w:t>
      </w:r>
      <w:r>
        <w:rPr>
          <w:rFonts w:hint="eastAsia" w:ascii="宋体" w:hAnsi="宋体" w:eastAsia="宋体" w:cs="宋体"/>
          <w:kern w:val="2"/>
          <w:sz w:val="24"/>
          <w:szCs w:val="24"/>
          <w:lang w:val="en-US" w:eastAsia="zh-CN" w:bidi="ar"/>
          <w:woUserID w:val="1"/>
        </w:rPr>
        <w:t>投标方应保证所供设备非中国公布的淘汰设备，并为中国指定或规定的主管部门认可的环保型和节能型设备；</w:t>
      </w:r>
    </w:p>
    <w:p w14:paraId="59915835">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1.6</w:t>
      </w:r>
      <w:r>
        <w:rPr>
          <w:rFonts w:hint="eastAsia" w:ascii="宋体" w:hAnsi="宋体" w:eastAsia="宋体" w:cs="宋体"/>
          <w:kern w:val="2"/>
          <w:sz w:val="24"/>
          <w:szCs w:val="24"/>
          <w:lang w:val="en-US" w:eastAsia="zh-CN" w:bidi="ar"/>
          <w:woUserID w:val="1"/>
        </w:rPr>
        <w:t>投标方保证所供设备的完整性和成套性，能保证设备的正常运行、使用；</w:t>
      </w:r>
    </w:p>
    <w:p w14:paraId="05EB99FC">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1.7</w:t>
      </w:r>
      <w:r>
        <w:rPr>
          <w:rFonts w:hint="eastAsia" w:ascii="宋体" w:hAnsi="宋体" w:eastAsia="宋体" w:cs="宋体"/>
          <w:kern w:val="2"/>
          <w:sz w:val="24"/>
          <w:szCs w:val="24"/>
          <w:lang w:val="en-US" w:eastAsia="zh-CN" w:bidi="ar"/>
          <w:woUserID w:val="1"/>
        </w:rPr>
        <w:t>投标方对招标方招标货物所涉及的技术、能力等，负有保密义务，特殊项目应当无条件签署保密协议。</w:t>
      </w:r>
    </w:p>
    <w:p w14:paraId="1FDC0178">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执行标准：投标方须列出招标货物设计、制造、安装过程中所涉及的所有相关技术标准。</w:t>
      </w:r>
    </w:p>
    <w:p w14:paraId="7DC9BDA4">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技术规范：应写明投标设备的以下条款，若有偏离须注明。</w:t>
      </w:r>
    </w:p>
    <w:p w14:paraId="3C57E9F0">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招标设备技术要求</w:t>
      </w:r>
    </w:p>
    <w:p w14:paraId="18D5BAA8">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w:t>
      </w:r>
      <w:r>
        <w:rPr>
          <w:rFonts w:hint="eastAsia" w:ascii="宋体" w:hAnsi="宋体" w:eastAsia="宋体" w:cs="宋体"/>
          <w:kern w:val="2"/>
          <w:sz w:val="24"/>
          <w:szCs w:val="24"/>
          <w:lang w:val="en-US" w:eastAsia="zh-CN" w:bidi="ar"/>
          <w:woUserID w:val="1"/>
        </w:rPr>
        <w:t>设备的通用性能要求</w:t>
      </w:r>
    </w:p>
    <w:p w14:paraId="31C601AC">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4.1.1</w:t>
      </w:r>
      <w:r>
        <w:rPr>
          <w:rFonts w:hint="eastAsia" w:ascii="宋体" w:hAnsi="宋体" w:eastAsia="宋体" w:cs="宋体"/>
          <w:kern w:val="2"/>
          <w:sz w:val="24"/>
          <w:szCs w:val="24"/>
          <w:lang w:val="en-US" w:eastAsia="zh-CN" w:bidi="ar"/>
          <w:woUserID w:val="1"/>
        </w:rPr>
        <w:t>设备的设计符合</w:t>
      </w:r>
      <w:r>
        <w:rPr>
          <w:rFonts w:hint="default" w:ascii="Times New Roman" w:hAnsi="Times New Roman" w:eastAsia="宋体" w:cs="Times New Roman"/>
          <w:kern w:val="2"/>
          <w:sz w:val="24"/>
          <w:szCs w:val="24"/>
          <w:lang w:val="en-US" w:eastAsia="zh-CN" w:bidi="ar"/>
          <w:woUserID w:val="1"/>
        </w:rPr>
        <w:t>ISO</w:t>
      </w:r>
      <w:r>
        <w:rPr>
          <w:rFonts w:hint="eastAsia" w:ascii="宋体" w:hAnsi="宋体" w:eastAsia="宋体" w:cs="宋体"/>
          <w:kern w:val="2"/>
          <w:sz w:val="24"/>
          <w:szCs w:val="24"/>
          <w:lang w:val="en-US" w:eastAsia="zh-CN" w:bidi="ar"/>
          <w:woUserID w:val="1"/>
        </w:rPr>
        <w:t>标准及有关国家标准，满足订货厂家的技术规范要求。</w:t>
      </w:r>
    </w:p>
    <w:p w14:paraId="5D322CA0">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4.1.2</w:t>
      </w:r>
      <w:r>
        <w:rPr>
          <w:rFonts w:hint="eastAsia" w:ascii="宋体" w:hAnsi="宋体" w:eastAsia="宋体" w:cs="宋体"/>
          <w:kern w:val="2"/>
          <w:sz w:val="24"/>
          <w:szCs w:val="24"/>
          <w:lang w:val="en-US" w:eastAsia="zh-CN" w:bidi="ar"/>
          <w:woUserID w:val="1"/>
        </w:rPr>
        <w:t>设备操作高度及结构形式符合人机工程学的有关要求。</w:t>
      </w:r>
    </w:p>
    <w:p w14:paraId="776A8021">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4.1.3</w:t>
      </w:r>
      <w:r>
        <w:rPr>
          <w:rFonts w:hint="eastAsia" w:ascii="宋体" w:hAnsi="宋体" w:eastAsia="宋体" w:cs="宋体"/>
          <w:kern w:val="2"/>
          <w:sz w:val="24"/>
          <w:szCs w:val="24"/>
          <w:lang w:val="en-US" w:eastAsia="zh-CN" w:bidi="ar"/>
          <w:woUserID w:val="1"/>
        </w:rPr>
        <w:t>气动系统的设计及制造符合</w:t>
      </w:r>
      <w:r>
        <w:rPr>
          <w:rFonts w:hint="default" w:ascii="Times New Roman" w:hAnsi="Times New Roman" w:eastAsia="宋体" w:cs="Times New Roman"/>
          <w:kern w:val="2"/>
          <w:sz w:val="24"/>
          <w:szCs w:val="24"/>
          <w:lang w:val="en-US" w:eastAsia="zh-CN" w:bidi="ar"/>
          <w:woUserID w:val="1"/>
        </w:rPr>
        <w:t>ISO</w:t>
      </w:r>
      <w:r>
        <w:rPr>
          <w:rFonts w:hint="eastAsia" w:ascii="宋体" w:hAnsi="宋体" w:eastAsia="宋体" w:cs="宋体"/>
          <w:kern w:val="2"/>
          <w:sz w:val="24"/>
          <w:szCs w:val="24"/>
          <w:lang w:val="en-US" w:eastAsia="zh-CN" w:bidi="ar"/>
          <w:woUserID w:val="1"/>
        </w:rPr>
        <w:t>标准或有关国家标准。</w:t>
      </w:r>
    </w:p>
    <w:p w14:paraId="1052E3C1">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4.1.4</w:t>
      </w:r>
      <w:r>
        <w:rPr>
          <w:rFonts w:hint="eastAsia" w:ascii="宋体" w:hAnsi="宋体" w:eastAsia="宋体" w:cs="宋体"/>
          <w:kern w:val="2"/>
          <w:sz w:val="24"/>
          <w:szCs w:val="24"/>
          <w:lang w:val="en-US" w:eastAsia="zh-CN" w:bidi="ar"/>
          <w:woUserID w:val="1"/>
        </w:rPr>
        <w:t>设备满足国家有关消防、安全、环保等方面法规的要求。</w:t>
      </w:r>
    </w:p>
    <w:p w14:paraId="753762A6">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4.1.5</w:t>
      </w:r>
      <w:r>
        <w:rPr>
          <w:rFonts w:hint="eastAsia" w:ascii="宋体" w:hAnsi="宋体" w:eastAsia="宋体" w:cs="宋体"/>
          <w:kern w:val="2"/>
          <w:sz w:val="24"/>
          <w:szCs w:val="24"/>
          <w:lang w:val="en-US" w:eastAsia="zh-CN" w:bidi="ar"/>
          <w:woUserID w:val="1"/>
        </w:rPr>
        <w:t>设备铭牌、标牌等全部用中文注明。</w:t>
      </w:r>
    </w:p>
    <w:p w14:paraId="449157B7">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4.1.6</w:t>
      </w:r>
      <w:r>
        <w:rPr>
          <w:rFonts w:hint="eastAsia" w:ascii="宋体" w:hAnsi="宋体" w:eastAsia="宋体" w:cs="宋体"/>
          <w:kern w:val="2"/>
          <w:sz w:val="24"/>
          <w:szCs w:val="24"/>
          <w:lang w:val="en-US" w:eastAsia="zh-CN" w:bidi="ar"/>
          <w:woUserID w:val="1"/>
        </w:rPr>
        <w:t>设备操作体上设有可靠的漏电保护与接地装置（所有的供电装置均采用隔离变压器隔离，一旦漏电将自动切断电源）。</w:t>
      </w:r>
    </w:p>
    <w:p w14:paraId="109F1D71">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color w:val="auto"/>
          <w:kern w:val="2"/>
          <w:sz w:val="24"/>
          <w:szCs w:val="24"/>
          <w:lang w:val="en-US" w:eastAsia="zh-CN" w:bidi="ar"/>
          <w:woUserID w:val="1"/>
        </w:rPr>
      </w:pPr>
      <w:r>
        <w:rPr>
          <w:rFonts w:hint="default" w:ascii="Times New Roman" w:hAnsi="Times New Roman" w:eastAsia="宋体" w:cs="Times New Roman"/>
          <w:kern w:val="2"/>
          <w:sz w:val="24"/>
          <w:szCs w:val="24"/>
          <w:lang w:val="en-US" w:eastAsia="zh-CN" w:bidi="ar"/>
          <w:woUserID w:val="1"/>
        </w:rPr>
        <w:t>4.1.7</w:t>
      </w:r>
      <w:r>
        <w:rPr>
          <w:rFonts w:hint="eastAsia" w:ascii="宋体" w:hAnsi="宋体" w:eastAsia="宋体" w:cs="宋体"/>
          <w:kern w:val="2"/>
          <w:sz w:val="24"/>
          <w:szCs w:val="24"/>
          <w:lang w:val="en-US" w:eastAsia="zh-CN" w:bidi="ar"/>
          <w:woUserID w:val="1"/>
        </w:rPr>
        <w:t>设备具备能源计量功能，电机类产品必须选用一级</w:t>
      </w:r>
      <w:r>
        <w:rPr>
          <w:rFonts w:hint="eastAsia" w:ascii="宋体" w:hAnsi="宋体" w:eastAsia="宋体" w:cs="宋体"/>
          <w:color w:val="auto"/>
          <w:kern w:val="2"/>
          <w:sz w:val="24"/>
          <w:szCs w:val="24"/>
          <w:lang w:val="en-US" w:eastAsia="zh-CN" w:bidi="ar"/>
          <w:woUserID w:val="1"/>
        </w:rPr>
        <w:t>能效</w:t>
      </w:r>
      <w:r>
        <w:rPr>
          <w:rFonts w:hint="eastAsia" w:ascii="宋体" w:hAnsi="宋体" w:cs="宋体"/>
          <w:color w:val="auto"/>
          <w:kern w:val="2"/>
          <w:sz w:val="24"/>
          <w:szCs w:val="24"/>
          <w:lang w:val="en-US" w:eastAsia="zh-CN" w:bidi="ar"/>
          <w:woUserID w:val="1"/>
        </w:rPr>
        <w:t>，提供证明文件。</w:t>
      </w:r>
    </w:p>
    <w:p w14:paraId="29E61CC4">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highlight w:val="none"/>
          <w:lang w:val="en-US" w:eastAsia="zh-CN" w:bidi="ar"/>
          <w:woUserID w:val="1"/>
        </w:rPr>
      </w:pPr>
      <w:r>
        <w:rPr>
          <w:rFonts w:hint="default" w:ascii="Times New Roman" w:hAnsi="Times New Roman" w:eastAsia="宋体" w:cs="Times New Roman"/>
          <w:kern w:val="2"/>
          <w:sz w:val="24"/>
          <w:szCs w:val="24"/>
          <w:highlight w:val="none"/>
          <w:lang w:val="en-US" w:eastAsia="zh-CN" w:bidi="ar"/>
          <w:woUserID w:val="1"/>
        </w:rPr>
        <w:t>4.2.</w:t>
      </w:r>
      <w:r>
        <w:rPr>
          <w:rFonts w:hint="eastAsia" w:ascii="宋体" w:hAnsi="宋体" w:cs="宋体"/>
          <w:kern w:val="2"/>
          <w:sz w:val="24"/>
          <w:szCs w:val="24"/>
          <w:highlight w:val="none"/>
          <w:lang w:val="en-US" w:eastAsia="zh-CN" w:bidi="ar"/>
          <w:woUserID w:val="1"/>
        </w:rPr>
        <w:t>激光切割部分</w:t>
      </w:r>
      <w:r>
        <w:rPr>
          <w:rFonts w:hint="eastAsia" w:ascii="宋体" w:hAnsi="宋体" w:eastAsia="宋体" w:cs="宋体"/>
          <w:kern w:val="2"/>
          <w:sz w:val="24"/>
          <w:szCs w:val="24"/>
          <w:highlight w:val="none"/>
          <w:lang w:val="en-US" w:eastAsia="zh-CN" w:bidi="ar"/>
          <w:woUserID w:val="1"/>
        </w:rPr>
        <w:t>主要功能要求</w:t>
      </w:r>
    </w:p>
    <w:p w14:paraId="57BF1584">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highlight w:val="none"/>
          <w:lang w:val="en-US" w:eastAsia="zh-CN" w:bidi="ar"/>
          <w:woUserID w:val="1"/>
        </w:rPr>
      </w:pPr>
      <w:r>
        <w:rPr>
          <w:rFonts w:hint="default" w:ascii="Times New Roman" w:hAnsi="Times New Roman" w:eastAsia="宋体" w:cs="Times New Roman"/>
          <w:kern w:val="2"/>
          <w:sz w:val="24"/>
          <w:szCs w:val="24"/>
          <w:highlight w:val="none"/>
          <w:lang w:val="en-US" w:eastAsia="zh-CN" w:bidi="ar"/>
          <w:woUserID w:val="1"/>
        </w:rPr>
        <w:t>4.2.1</w:t>
      </w:r>
      <w:r>
        <w:rPr>
          <w:rFonts w:hint="eastAsia" w:cs="Times New Roman"/>
          <w:kern w:val="2"/>
          <w:sz w:val="24"/>
          <w:szCs w:val="24"/>
          <w:highlight w:val="none"/>
          <w:lang w:val="en-US" w:eastAsia="zh-CN" w:bidi="ar"/>
          <w:woUserID w:val="1"/>
        </w:rPr>
        <w:t>激光切割</w:t>
      </w:r>
      <w:r>
        <w:rPr>
          <w:rFonts w:hint="eastAsia" w:ascii="Times New Roman" w:hAnsi="Times New Roman" w:eastAsia="宋体" w:cs="Times New Roman"/>
          <w:kern w:val="2"/>
          <w:sz w:val="24"/>
          <w:szCs w:val="24"/>
          <w:highlight w:val="none"/>
          <w:lang w:val="en-US" w:eastAsia="zh-CN" w:bidi="ar"/>
          <w:woUserID w:val="1"/>
        </w:rPr>
        <w:t>设备</w:t>
      </w:r>
      <w:r>
        <w:rPr>
          <w:rFonts w:hint="eastAsia" w:ascii="宋体" w:hAnsi="宋体" w:eastAsia="宋体" w:cs="宋体"/>
          <w:kern w:val="2"/>
          <w:sz w:val="24"/>
          <w:szCs w:val="24"/>
          <w:highlight w:val="none"/>
          <w:lang w:val="en-US" w:eastAsia="zh-CN" w:bidi="ar"/>
          <w:woUserID w:val="1"/>
        </w:rPr>
        <w:t>具有</w:t>
      </w:r>
      <w:r>
        <w:rPr>
          <w:rFonts w:hint="eastAsia" w:ascii="宋体" w:hAnsi="宋体" w:cs="宋体"/>
          <w:kern w:val="2"/>
          <w:sz w:val="24"/>
          <w:szCs w:val="24"/>
          <w:highlight w:val="none"/>
          <w:lang w:val="en-US" w:eastAsia="zh-CN" w:bidi="ar"/>
          <w:woUserID w:val="1"/>
        </w:rPr>
        <w:t>人工排料后，</w:t>
      </w:r>
      <w:r>
        <w:rPr>
          <w:rFonts w:hint="eastAsia" w:ascii="宋体" w:hAnsi="宋体" w:eastAsia="宋体" w:cs="宋体"/>
          <w:kern w:val="2"/>
          <w:sz w:val="24"/>
          <w:szCs w:val="24"/>
          <w:highlight w:val="none"/>
          <w:lang w:val="en-US" w:eastAsia="zh-CN" w:bidi="ar"/>
          <w:woUserID w:val="1"/>
        </w:rPr>
        <w:t>自动上料功能。</w:t>
      </w:r>
    </w:p>
    <w:p w14:paraId="2303BF4D">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highlight w:val="none"/>
          <w:lang w:val="en-US" w:eastAsia="zh-CN" w:bidi="ar"/>
          <w:woUserID w:val="1"/>
        </w:rPr>
      </w:pPr>
      <w:r>
        <w:rPr>
          <w:rFonts w:hint="eastAsia" w:ascii="Times New Roman" w:hAnsi="Times New Roman" w:eastAsia="宋体" w:cs="Times New Roman"/>
          <w:kern w:val="2"/>
          <w:sz w:val="24"/>
          <w:szCs w:val="24"/>
          <w:highlight w:val="none"/>
          <w:lang w:val="en-US" w:eastAsia="zh-CN" w:bidi="ar"/>
          <w:woUserID w:val="1"/>
        </w:rPr>
        <w:t>4.2.2具有手动、半自动（单步）、全自动操作功能。</w:t>
      </w:r>
    </w:p>
    <w:p w14:paraId="6981C868">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highlight w:val="none"/>
          <w:lang w:val="en-US" w:eastAsia="zh-CN" w:bidi="ar"/>
          <w:woUserID w:val="1"/>
        </w:rPr>
      </w:pPr>
      <w:r>
        <w:rPr>
          <w:rFonts w:hint="default" w:ascii="Times New Roman" w:hAnsi="Times New Roman" w:eastAsia="宋体" w:cs="Times New Roman"/>
          <w:kern w:val="2"/>
          <w:sz w:val="24"/>
          <w:szCs w:val="24"/>
          <w:highlight w:val="none"/>
          <w:lang w:val="en-US" w:eastAsia="zh-CN" w:bidi="ar"/>
          <w:woUserID w:val="1"/>
        </w:rPr>
        <w:t>4.2.</w:t>
      </w:r>
      <w:r>
        <w:rPr>
          <w:rFonts w:hint="eastAsia" w:cs="Times New Roman"/>
          <w:kern w:val="2"/>
          <w:sz w:val="24"/>
          <w:szCs w:val="24"/>
          <w:highlight w:val="none"/>
          <w:lang w:val="en-US" w:eastAsia="zh-CN" w:bidi="ar"/>
          <w:woUserID w:val="1"/>
        </w:rPr>
        <w:t>3</w:t>
      </w:r>
      <w:r>
        <w:rPr>
          <w:rFonts w:hint="eastAsia" w:ascii="宋体" w:hAnsi="宋体" w:eastAsia="宋体" w:cs="宋体"/>
          <w:kern w:val="2"/>
          <w:sz w:val="24"/>
          <w:szCs w:val="24"/>
          <w:highlight w:val="none"/>
          <w:lang w:val="en-US" w:eastAsia="zh-CN" w:bidi="ar"/>
          <w:woUserID w:val="1"/>
        </w:rPr>
        <w:t>具有可直接读取三维图纸</w:t>
      </w:r>
      <w:r>
        <w:rPr>
          <w:rFonts w:hint="eastAsia" w:ascii="宋体" w:hAnsi="宋体" w:cs="宋体"/>
          <w:kern w:val="2"/>
          <w:sz w:val="24"/>
          <w:szCs w:val="24"/>
          <w:highlight w:val="none"/>
          <w:lang w:val="en-US" w:eastAsia="zh-CN" w:bidi="ar"/>
          <w:woUserID w:val="1"/>
        </w:rPr>
        <w:t>或</w:t>
      </w:r>
      <w:r>
        <w:rPr>
          <w:rFonts w:hint="eastAsia" w:ascii="宋体" w:hAnsi="宋体" w:eastAsia="宋体" w:cs="宋体"/>
          <w:kern w:val="2"/>
          <w:sz w:val="24"/>
          <w:szCs w:val="24"/>
          <w:highlight w:val="none"/>
          <w:lang w:val="en-US" w:eastAsia="zh-CN" w:bidi="ar"/>
          <w:woUserID w:val="1"/>
        </w:rPr>
        <w:t>指定格式文件相关管件数据，</w:t>
      </w:r>
      <w:r>
        <w:rPr>
          <w:rFonts w:hint="eastAsia" w:ascii="宋体" w:hAnsi="宋体" w:cs="宋体"/>
          <w:kern w:val="2"/>
          <w:sz w:val="24"/>
          <w:szCs w:val="24"/>
          <w:highlight w:val="none"/>
          <w:lang w:val="en-US" w:eastAsia="zh-CN" w:bidi="ar"/>
          <w:woUserID w:val="1"/>
        </w:rPr>
        <w:t>并</w:t>
      </w:r>
      <w:r>
        <w:rPr>
          <w:rFonts w:hint="eastAsia" w:ascii="宋体" w:hAnsi="宋体" w:eastAsia="宋体" w:cs="宋体"/>
          <w:kern w:val="2"/>
          <w:sz w:val="24"/>
          <w:szCs w:val="24"/>
          <w:highlight w:val="none"/>
          <w:lang w:val="en-US" w:eastAsia="zh-CN" w:bidi="ar"/>
          <w:woUserID w:val="1"/>
        </w:rPr>
        <w:t>自动</w:t>
      </w:r>
      <w:r>
        <w:rPr>
          <w:rFonts w:hint="eastAsia" w:ascii="宋体" w:hAnsi="宋体" w:cs="宋体"/>
          <w:kern w:val="2"/>
          <w:sz w:val="24"/>
          <w:szCs w:val="24"/>
          <w:highlight w:val="none"/>
          <w:lang w:val="en-US" w:eastAsia="zh-CN" w:bidi="ar"/>
          <w:woUserID w:val="1"/>
        </w:rPr>
        <w:t>展料</w:t>
      </w:r>
      <w:r>
        <w:rPr>
          <w:rFonts w:hint="eastAsia" w:ascii="宋体" w:hAnsi="宋体" w:eastAsia="宋体" w:cs="宋体"/>
          <w:kern w:val="2"/>
          <w:sz w:val="24"/>
          <w:szCs w:val="24"/>
          <w:highlight w:val="none"/>
          <w:lang w:val="en-US" w:eastAsia="zh-CN" w:bidi="ar"/>
          <w:woUserID w:val="1"/>
        </w:rPr>
        <w:t>进行激光切管功能（管路切割后无毛刺、圆滑过渡、无烧蚀点）。</w:t>
      </w:r>
    </w:p>
    <w:p w14:paraId="5A49951D">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color w:val="FF0000"/>
          <w:kern w:val="2"/>
          <w:sz w:val="24"/>
          <w:szCs w:val="24"/>
          <w:highlight w:val="none"/>
          <w:lang w:val="en-US" w:eastAsia="zh-CN" w:bidi="ar"/>
          <w:woUserID w:val="1"/>
        </w:rPr>
      </w:pPr>
      <w:r>
        <w:rPr>
          <w:rFonts w:hint="default" w:ascii="Times New Roman" w:hAnsi="Times New Roman" w:eastAsia="宋体" w:cs="Times New Roman"/>
          <w:color w:val="auto"/>
          <w:kern w:val="2"/>
          <w:sz w:val="24"/>
          <w:szCs w:val="24"/>
          <w:highlight w:val="none"/>
          <w:lang w:val="en-US" w:eastAsia="zh-CN" w:bidi="ar"/>
          <w:woUserID w:val="1"/>
        </w:rPr>
        <w:t>4.2.</w:t>
      </w:r>
      <w:r>
        <w:rPr>
          <w:rFonts w:hint="eastAsia" w:cs="Times New Roman"/>
          <w:color w:val="auto"/>
          <w:kern w:val="2"/>
          <w:sz w:val="24"/>
          <w:szCs w:val="24"/>
          <w:highlight w:val="none"/>
          <w:lang w:val="en-US" w:eastAsia="zh-CN" w:bidi="ar"/>
          <w:woUserID w:val="1"/>
        </w:rPr>
        <w:t>4</w:t>
      </w:r>
      <w:r>
        <w:rPr>
          <w:rFonts w:hint="eastAsia" w:ascii="Times New Roman" w:hAnsi="Times New Roman" w:eastAsia="宋体" w:cs="Times New Roman"/>
          <w:color w:val="auto"/>
          <w:kern w:val="2"/>
          <w:sz w:val="24"/>
          <w:szCs w:val="24"/>
          <w:highlight w:val="none"/>
          <w:lang w:val="en-US" w:eastAsia="zh-CN" w:bidi="ar"/>
          <w:woUserID w:val="1"/>
        </w:rPr>
        <w:t>配空压机以提升切割质量与效率</w:t>
      </w:r>
      <w:r>
        <w:rPr>
          <w:rFonts w:hint="eastAsia" w:cs="Times New Roman"/>
          <w:color w:val="auto"/>
          <w:kern w:val="2"/>
          <w:sz w:val="24"/>
          <w:szCs w:val="24"/>
          <w:highlight w:val="none"/>
          <w:lang w:val="en-US" w:eastAsia="zh-CN" w:bidi="ar"/>
          <w:woUserID w:val="1"/>
        </w:rPr>
        <w:t>；需配</w:t>
      </w:r>
      <w:r>
        <w:rPr>
          <w:rFonts w:hint="eastAsia" w:ascii="宋体" w:hAnsi="宋体" w:eastAsia="宋体" w:cs="宋体"/>
          <w:color w:val="auto"/>
          <w:kern w:val="2"/>
          <w:sz w:val="24"/>
          <w:szCs w:val="24"/>
          <w:highlight w:val="none"/>
          <w:lang w:val="en-US" w:eastAsia="zh-CN" w:bidi="ar"/>
          <w:woUserID w:val="1"/>
        </w:rPr>
        <w:t>高压</w:t>
      </w:r>
      <w:r>
        <w:rPr>
          <w:rFonts w:hint="eastAsia" w:ascii="宋体" w:hAnsi="宋体" w:cs="宋体"/>
          <w:color w:val="auto"/>
          <w:kern w:val="2"/>
          <w:sz w:val="24"/>
          <w:szCs w:val="24"/>
          <w:highlight w:val="none"/>
          <w:lang w:val="en-US" w:eastAsia="zh-CN" w:bidi="ar"/>
          <w:woUserID w:val="1"/>
        </w:rPr>
        <w:t>气枪，以便人工倒角后高压</w:t>
      </w:r>
      <w:r>
        <w:rPr>
          <w:rFonts w:hint="eastAsia" w:ascii="宋体" w:hAnsi="宋体" w:eastAsia="宋体" w:cs="宋体"/>
          <w:color w:val="auto"/>
          <w:kern w:val="2"/>
          <w:sz w:val="24"/>
          <w:szCs w:val="24"/>
          <w:highlight w:val="none"/>
          <w:lang w:val="en-US" w:eastAsia="zh-CN" w:bidi="ar"/>
          <w:woUserID w:val="1"/>
        </w:rPr>
        <w:t>清理管内壁。</w:t>
      </w:r>
    </w:p>
    <w:p w14:paraId="51883467">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2.5</w:t>
      </w:r>
      <w:r>
        <w:rPr>
          <w:rFonts w:hint="eastAsia" w:ascii="宋体" w:hAnsi="宋体" w:eastAsia="宋体" w:cs="宋体"/>
          <w:kern w:val="2"/>
          <w:sz w:val="24"/>
          <w:szCs w:val="24"/>
          <w:lang w:val="en-US" w:eastAsia="zh-CN" w:bidi="ar"/>
          <w:woUserID w:val="1"/>
        </w:rPr>
        <w:t>具有控制系统的急停及参数保护恢复功能。</w:t>
      </w:r>
    </w:p>
    <w:p w14:paraId="50A33C7E">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2.6</w:t>
      </w:r>
      <w:r>
        <w:rPr>
          <w:rFonts w:hint="eastAsia" w:ascii="宋体" w:hAnsi="宋体" w:eastAsia="宋体" w:cs="宋体"/>
          <w:kern w:val="2"/>
          <w:sz w:val="24"/>
          <w:szCs w:val="24"/>
          <w:lang w:val="en-US" w:eastAsia="zh-CN" w:bidi="ar"/>
          <w:woUserID w:val="1"/>
        </w:rPr>
        <w:t>具有停电记忆、资料永久保存功能。</w:t>
      </w:r>
    </w:p>
    <w:p w14:paraId="33C16DAC">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2.7</w:t>
      </w:r>
      <w:r>
        <w:rPr>
          <w:rFonts w:hint="eastAsia" w:ascii="宋体" w:hAnsi="宋体" w:eastAsia="宋体" w:cs="宋体"/>
          <w:kern w:val="2"/>
          <w:sz w:val="24"/>
          <w:szCs w:val="24"/>
          <w:lang w:val="en-US" w:eastAsia="zh-CN" w:bidi="ar"/>
          <w:woUserID w:val="1"/>
        </w:rPr>
        <w:t>具有系统的过流、过压等保护功能。</w:t>
      </w:r>
    </w:p>
    <w:p w14:paraId="6DD713BF">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2.8</w:t>
      </w:r>
      <w:r>
        <w:rPr>
          <w:rFonts w:hint="eastAsia" w:ascii="宋体" w:hAnsi="宋体" w:eastAsia="宋体" w:cs="宋体"/>
          <w:kern w:val="2"/>
          <w:sz w:val="24"/>
          <w:szCs w:val="24"/>
          <w:lang w:val="en-US" w:eastAsia="zh-CN" w:bidi="ar"/>
          <w:woUserID w:val="1"/>
        </w:rPr>
        <w:t>具有良好的通风散热及防尘功能。</w:t>
      </w:r>
    </w:p>
    <w:p w14:paraId="3CADF726">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2.9</w:t>
      </w:r>
      <w:r>
        <w:rPr>
          <w:rFonts w:hint="eastAsia" w:ascii="宋体" w:hAnsi="宋体" w:eastAsia="宋体" w:cs="宋体"/>
          <w:kern w:val="2"/>
          <w:sz w:val="24"/>
          <w:szCs w:val="24"/>
          <w:lang w:val="en-US" w:eastAsia="zh-CN" w:bidi="ar"/>
          <w:woUserID w:val="1"/>
        </w:rPr>
        <w:t>本设备操作体上设有可靠的漏电保护与接地装置（所有的供电装置均采用隔离变压器隔离，一旦漏电将自动切断电源）。</w:t>
      </w:r>
    </w:p>
    <w:p w14:paraId="0F8DC5E7">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cs="宋体"/>
          <w:kern w:val="2"/>
          <w:sz w:val="24"/>
          <w:szCs w:val="24"/>
          <w:lang w:val="en-US" w:eastAsia="zh-CN" w:bidi="ar"/>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3</w:t>
      </w:r>
      <w:r>
        <w:rPr>
          <w:rFonts w:hint="default" w:ascii="Times New Roman" w:hAnsi="Times New Roman" w:eastAsia="宋体" w:cs="Times New Roman"/>
          <w:kern w:val="2"/>
          <w:sz w:val="24"/>
          <w:szCs w:val="24"/>
          <w:lang w:val="en-US" w:eastAsia="zh-CN" w:bidi="ar"/>
          <w:woUserID w:val="1"/>
        </w:rPr>
        <w:t>.</w:t>
      </w:r>
      <w:r>
        <w:rPr>
          <w:rFonts w:hint="eastAsia" w:ascii="Times New Roman" w:hAnsi="Times New Roman" w:eastAsia="宋体" w:cs="Times New Roman"/>
          <w:kern w:val="2"/>
          <w:sz w:val="24"/>
          <w:szCs w:val="24"/>
          <w:lang w:val="en-US" w:eastAsia="zh-CN" w:bidi="ar"/>
          <w:woUserID w:val="1"/>
        </w:rPr>
        <w:t>弯管部分主要功能要求</w:t>
      </w:r>
      <w:r>
        <w:rPr>
          <w:rFonts w:hint="eastAsia" w:ascii="宋体" w:hAnsi="宋体" w:cs="宋体"/>
          <w:kern w:val="2"/>
          <w:sz w:val="24"/>
          <w:szCs w:val="24"/>
          <w:lang w:val="en-US" w:eastAsia="zh-CN" w:bidi="ar"/>
          <w:woUserID w:val="1"/>
        </w:rPr>
        <w:t>（三层模五轴）</w:t>
      </w:r>
    </w:p>
    <w:p w14:paraId="2241FDAC">
      <w:pPr>
        <w:pStyle w:val="2"/>
        <w:jc w:val="center"/>
        <w:rPr>
          <w:rFonts w:hint="default"/>
          <w:lang w:val="en-US" w:eastAsia="zh-CN"/>
        </w:rPr>
      </w:pPr>
      <w:r>
        <w:rPr>
          <w:rFonts w:hint="eastAsia" w:ascii="宋体" w:hAnsi="宋体" w:cs="宋体"/>
          <w:kern w:val="2"/>
          <w:sz w:val="24"/>
          <w:szCs w:val="24"/>
          <w:lang w:val="en-US" w:eastAsia="zh-CN" w:bidi="ar"/>
          <w:woUserID w:val="1"/>
        </w:rPr>
        <w:t>样件</w:t>
      </w:r>
    </w:p>
    <w:p w14:paraId="796C4291">
      <w:pPr>
        <w:pStyle w:val="2"/>
        <w:rPr>
          <w:rFonts w:hint="eastAsia"/>
          <w:lang w:val="en-US" w:eastAsia="zh-CN"/>
        </w:rPr>
      </w:pPr>
      <w:r>
        <w:drawing>
          <wp:inline distT="0" distB="0" distL="114300" distR="114300">
            <wp:extent cx="6165850" cy="31178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165850" cy="3117850"/>
                    </a:xfrm>
                    <a:prstGeom prst="rect">
                      <a:avLst/>
                    </a:prstGeom>
                    <a:noFill/>
                    <a:ln>
                      <a:noFill/>
                    </a:ln>
                  </pic:spPr>
                </pic:pic>
              </a:graphicData>
            </a:graphic>
          </wp:inline>
        </w:drawing>
      </w:r>
    </w:p>
    <w:p w14:paraId="690E7D59">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highlight w:val="none"/>
          <w:woUserID w:val="1"/>
        </w:rPr>
      </w:pPr>
      <w:r>
        <w:rPr>
          <w:rFonts w:hint="default" w:ascii="Times New Roman" w:hAnsi="Times New Roman" w:eastAsia="宋体" w:cs="Times New Roman"/>
          <w:kern w:val="2"/>
          <w:sz w:val="24"/>
          <w:szCs w:val="24"/>
          <w:highlight w:val="none"/>
          <w:lang w:val="en-US" w:eastAsia="zh-CN" w:bidi="ar"/>
          <w:woUserID w:val="1"/>
        </w:rPr>
        <w:t>4.</w:t>
      </w:r>
      <w:r>
        <w:rPr>
          <w:rFonts w:hint="eastAsia" w:cs="Times New Roman"/>
          <w:kern w:val="2"/>
          <w:sz w:val="24"/>
          <w:szCs w:val="24"/>
          <w:highlight w:val="none"/>
          <w:lang w:val="en-US" w:eastAsia="zh-CN" w:bidi="ar"/>
          <w:woUserID w:val="1"/>
        </w:rPr>
        <w:t>3</w:t>
      </w:r>
      <w:r>
        <w:rPr>
          <w:rFonts w:hint="default" w:ascii="Times New Roman" w:hAnsi="Times New Roman" w:eastAsia="宋体" w:cs="Times New Roman"/>
          <w:kern w:val="2"/>
          <w:sz w:val="24"/>
          <w:szCs w:val="24"/>
          <w:highlight w:val="none"/>
          <w:lang w:val="en-US" w:eastAsia="zh-CN" w:bidi="ar"/>
          <w:woUserID w:val="1"/>
        </w:rPr>
        <w:t>.</w:t>
      </w:r>
      <w:r>
        <w:rPr>
          <w:rFonts w:hint="eastAsia" w:cs="Times New Roman"/>
          <w:kern w:val="2"/>
          <w:sz w:val="24"/>
          <w:szCs w:val="24"/>
          <w:highlight w:val="none"/>
          <w:lang w:val="en-US" w:eastAsia="zh-CN" w:bidi="ar"/>
          <w:woUserID w:val="1"/>
        </w:rPr>
        <w:t>1</w:t>
      </w:r>
      <w:r>
        <w:rPr>
          <w:rFonts w:hint="eastAsia" w:ascii="宋体" w:hAnsi="宋体" w:eastAsia="宋体" w:cs="宋体"/>
          <w:kern w:val="2"/>
          <w:sz w:val="24"/>
          <w:szCs w:val="24"/>
          <w:highlight w:val="none"/>
          <w:lang w:val="en-US" w:eastAsia="zh-CN" w:bidi="ar"/>
          <w:woUserID w:val="1"/>
        </w:rPr>
        <w:t>具有自动</w:t>
      </w:r>
      <w:r>
        <w:rPr>
          <w:rFonts w:hint="eastAsia" w:ascii="宋体" w:hAnsi="宋体" w:cs="宋体"/>
          <w:kern w:val="2"/>
          <w:sz w:val="24"/>
          <w:szCs w:val="24"/>
          <w:highlight w:val="none"/>
          <w:lang w:val="en-US" w:eastAsia="zh-CN" w:bidi="ar"/>
          <w:woUserID w:val="1"/>
        </w:rPr>
        <w:t>三维</w:t>
      </w:r>
      <w:r>
        <w:rPr>
          <w:rFonts w:hint="eastAsia" w:ascii="宋体" w:hAnsi="宋体" w:eastAsia="宋体" w:cs="宋体"/>
          <w:kern w:val="2"/>
          <w:sz w:val="24"/>
          <w:szCs w:val="24"/>
          <w:highlight w:val="none"/>
          <w:lang w:val="en-US" w:eastAsia="zh-CN" w:bidi="ar"/>
          <w:woUserID w:val="1"/>
        </w:rPr>
        <w:t>弯管功能，单件弯管数不小于</w:t>
      </w:r>
      <w:r>
        <w:rPr>
          <w:rFonts w:hint="default" w:ascii="Times New Roman" w:hAnsi="Times New Roman" w:eastAsia="宋体" w:cs="Times New Roman"/>
          <w:kern w:val="2"/>
          <w:sz w:val="24"/>
          <w:szCs w:val="24"/>
          <w:highlight w:val="none"/>
          <w:lang w:val="en-US" w:eastAsia="zh-CN" w:bidi="ar"/>
          <w:woUserID w:val="1"/>
        </w:rPr>
        <w:t>20</w:t>
      </w:r>
      <w:r>
        <w:rPr>
          <w:rFonts w:hint="eastAsia" w:ascii="宋体" w:hAnsi="宋体" w:eastAsia="宋体" w:cs="宋体"/>
          <w:kern w:val="2"/>
          <w:sz w:val="24"/>
          <w:szCs w:val="24"/>
          <w:highlight w:val="none"/>
          <w:lang w:val="en-US" w:eastAsia="zh-CN" w:bidi="ar"/>
          <w:woUserID w:val="1"/>
        </w:rPr>
        <w:t>个</w:t>
      </w:r>
      <w:r>
        <w:rPr>
          <w:rFonts w:hint="eastAsia" w:ascii="宋体" w:hAnsi="宋体" w:cs="宋体"/>
          <w:kern w:val="2"/>
          <w:sz w:val="24"/>
          <w:szCs w:val="24"/>
          <w:highlight w:val="none"/>
          <w:lang w:val="en-US" w:eastAsia="zh-CN" w:bidi="ar"/>
          <w:woUserID w:val="1"/>
        </w:rPr>
        <w:t>，</w:t>
      </w:r>
      <w:r>
        <w:rPr>
          <w:rFonts w:hint="eastAsia" w:ascii="宋体" w:hAnsi="宋体" w:eastAsia="宋体" w:cs="宋体"/>
          <w:kern w:val="2"/>
          <w:sz w:val="24"/>
          <w:szCs w:val="24"/>
          <w:highlight w:val="none"/>
          <w:lang w:val="en-US" w:eastAsia="zh-CN" w:bidi="ar"/>
          <w:woUserID w:val="1"/>
        </w:rPr>
        <w:t>管路表面</w:t>
      </w:r>
      <w:r>
        <w:rPr>
          <w:rFonts w:hint="eastAsia" w:ascii="宋体" w:hAnsi="宋体" w:cs="宋体"/>
          <w:kern w:val="2"/>
          <w:sz w:val="24"/>
          <w:szCs w:val="24"/>
          <w:highlight w:val="none"/>
          <w:lang w:val="en-US" w:eastAsia="zh-CN" w:bidi="ar"/>
          <w:woUserID w:val="1"/>
        </w:rPr>
        <w:t>无明显</w:t>
      </w:r>
      <w:r>
        <w:rPr>
          <w:rFonts w:hint="eastAsia" w:ascii="宋体" w:hAnsi="宋体" w:eastAsia="宋体" w:cs="宋体"/>
          <w:kern w:val="2"/>
          <w:sz w:val="24"/>
          <w:szCs w:val="24"/>
          <w:highlight w:val="none"/>
          <w:lang w:val="en-US" w:eastAsia="zh-CN" w:bidi="ar"/>
          <w:woUserID w:val="1"/>
        </w:rPr>
        <w:t>压痕、不破坏表面镀层及凹瘪现象；且具有弹性模量设置：可以根据不同材质进行设置弹性模量。</w:t>
      </w:r>
    </w:p>
    <w:p w14:paraId="6CF3F7A8">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3.2</w:t>
      </w:r>
      <w:r>
        <w:rPr>
          <w:rFonts w:hint="eastAsia" w:ascii="宋体" w:hAnsi="宋体" w:eastAsia="宋体" w:cs="宋体"/>
          <w:kern w:val="2"/>
          <w:sz w:val="24"/>
          <w:szCs w:val="24"/>
          <w:lang w:val="en-US" w:eastAsia="zh-CN" w:bidi="ar"/>
          <w:woUserID w:val="1"/>
        </w:rPr>
        <w:t>具</w:t>
      </w:r>
      <w:r>
        <w:rPr>
          <w:rFonts w:hint="eastAsia" w:ascii="宋体" w:hAnsi="宋体" w:eastAsia="宋体" w:cs="宋体"/>
          <w:strike w:val="0"/>
          <w:dstrike w:val="0"/>
          <w:color w:val="auto"/>
          <w:kern w:val="2"/>
          <w:sz w:val="24"/>
          <w:szCs w:val="24"/>
          <w:highlight w:val="none"/>
          <w:lang w:val="en-US" w:eastAsia="zh-CN" w:bidi="ar"/>
          <w:woUserID w:val="1"/>
        </w:rPr>
        <w:t>有可直接读取三维</w:t>
      </w:r>
      <w:r>
        <w:rPr>
          <w:rFonts w:hint="eastAsia" w:ascii="宋体" w:hAnsi="宋体" w:eastAsia="宋体" w:cs="宋体"/>
          <w:kern w:val="2"/>
          <w:sz w:val="24"/>
          <w:szCs w:val="24"/>
          <w:lang w:val="en-US" w:eastAsia="zh-CN" w:bidi="ar"/>
          <w:woUserID w:val="1"/>
        </w:rPr>
        <w:t>图纸</w:t>
      </w:r>
      <w:r>
        <w:rPr>
          <w:rFonts w:hint="eastAsia" w:ascii="宋体" w:hAnsi="宋体" w:cs="宋体"/>
          <w:kern w:val="2"/>
          <w:sz w:val="24"/>
          <w:szCs w:val="24"/>
          <w:lang w:val="en-US" w:eastAsia="zh-CN" w:bidi="ar"/>
          <w:woUserID w:val="1"/>
        </w:rPr>
        <w:t>或</w:t>
      </w:r>
      <w:r>
        <w:rPr>
          <w:rFonts w:hint="eastAsia" w:ascii="宋体" w:hAnsi="宋体" w:eastAsia="宋体" w:cs="宋体"/>
          <w:kern w:val="2"/>
          <w:sz w:val="24"/>
          <w:szCs w:val="24"/>
          <w:lang w:val="en-US" w:eastAsia="zh-CN" w:bidi="ar"/>
          <w:woUserID w:val="1"/>
        </w:rPr>
        <w:t>指定格式文件相关管件数据，并直接生成生产加工程序。</w:t>
      </w:r>
    </w:p>
    <w:p w14:paraId="4B2F758F">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3.3</w:t>
      </w:r>
      <w:r>
        <w:rPr>
          <w:rFonts w:hint="eastAsia" w:ascii="宋体" w:hAnsi="宋体" w:eastAsia="宋体" w:cs="宋体"/>
          <w:kern w:val="2"/>
          <w:sz w:val="24"/>
          <w:szCs w:val="24"/>
          <w:lang w:val="en-US" w:eastAsia="zh-CN" w:bidi="ar"/>
          <w:woUserID w:val="1"/>
        </w:rPr>
        <w:t>具有手动、半自动（单步）、全自动操作功能。</w:t>
      </w:r>
    </w:p>
    <w:p w14:paraId="0B8E8C72">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3.4</w:t>
      </w:r>
      <w:r>
        <w:rPr>
          <w:rFonts w:hint="eastAsia" w:ascii="宋体" w:hAnsi="宋体" w:eastAsia="宋体" w:cs="宋体"/>
          <w:kern w:val="2"/>
          <w:sz w:val="24"/>
          <w:szCs w:val="24"/>
          <w:lang w:val="en-US" w:eastAsia="zh-CN" w:bidi="ar"/>
          <w:woUserID w:val="1"/>
        </w:rPr>
        <w:t>自动运行和管型数据编辑同步进行功能。</w:t>
      </w:r>
    </w:p>
    <w:p w14:paraId="29783440">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3.5</w:t>
      </w:r>
      <w:r>
        <w:rPr>
          <w:rFonts w:hint="eastAsia" w:ascii="宋体" w:hAnsi="宋体" w:eastAsia="宋体" w:cs="宋体"/>
          <w:kern w:val="2"/>
          <w:sz w:val="24"/>
          <w:szCs w:val="24"/>
          <w:lang w:val="en-US" w:eastAsia="zh-CN" w:bidi="ar"/>
          <w:woUserID w:val="1"/>
        </w:rPr>
        <w:t>具有数据采集软件用于弯管数据的统计分析及生成统计报表（具备串型打印接口及输入输出接口）。</w:t>
      </w:r>
    </w:p>
    <w:p w14:paraId="3250DD85">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3.6</w:t>
      </w:r>
      <w:r>
        <w:rPr>
          <w:rFonts w:hint="eastAsia" w:ascii="宋体" w:hAnsi="宋体" w:eastAsia="宋体" w:cs="宋体"/>
          <w:kern w:val="2"/>
          <w:sz w:val="24"/>
          <w:szCs w:val="24"/>
          <w:lang w:val="en-US" w:eastAsia="zh-CN" w:bidi="ar"/>
          <w:woUserID w:val="1"/>
        </w:rPr>
        <w:t>具有报警信息显示及故障自诊断功能。</w:t>
      </w:r>
    </w:p>
    <w:p w14:paraId="07040EA6">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3.7</w:t>
      </w:r>
      <w:r>
        <w:rPr>
          <w:rFonts w:hint="eastAsia" w:ascii="宋体" w:hAnsi="宋体" w:eastAsia="宋体" w:cs="宋体"/>
          <w:kern w:val="2"/>
          <w:sz w:val="24"/>
          <w:szCs w:val="24"/>
          <w:lang w:val="en-US" w:eastAsia="zh-CN" w:bidi="ar"/>
          <w:woUserID w:val="1"/>
        </w:rPr>
        <w:t>具有参数及数据的密码保护功能，具有编辑锁存功能，防止运行数据任意修改和错误修改功能。</w:t>
      </w:r>
    </w:p>
    <w:p w14:paraId="45A476CA">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3.8</w:t>
      </w:r>
      <w:r>
        <w:rPr>
          <w:rFonts w:hint="eastAsia" w:ascii="宋体" w:hAnsi="宋体" w:eastAsia="宋体" w:cs="宋体"/>
          <w:kern w:val="2"/>
          <w:sz w:val="24"/>
          <w:szCs w:val="24"/>
          <w:lang w:val="en-US" w:eastAsia="zh-CN" w:bidi="ar"/>
          <w:woUserID w:val="1"/>
        </w:rPr>
        <w:t>具有管件加工过程中任意时间对设备进行暂停操作，以便观察管件加工状态及调整模具间隙功能。</w:t>
      </w:r>
    </w:p>
    <w:p w14:paraId="0DDAC67E">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3.9</w:t>
      </w:r>
      <w:r>
        <w:rPr>
          <w:rFonts w:hint="eastAsia" w:ascii="宋体" w:hAnsi="宋体" w:eastAsia="宋体" w:cs="宋体"/>
          <w:kern w:val="2"/>
          <w:sz w:val="24"/>
          <w:szCs w:val="24"/>
          <w:lang w:val="en-US" w:eastAsia="zh-CN" w:bidi="ar"/>
          <w:woUserID w:val="1"/>
        </w:rPr>
        <w:t>具有转管、送管、弯管等均有调速功能。</w:t>
      </w:r>
    </w:p>
    <w:p w14:paraId="192FB6DA">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3.10</w:t>
      </w:r>
      <w:r>
        <w:rPr>
          <w:rFonts w:hint="eastAsia" w:ascii="宋体" w:hAnsi="宋体" w:eastAsia="宋体" w:cs="宋体"/>
          <w:kern w:val="2"/>
          <w:sz w:val="24"/>
          <w:szCs w:val="24"/>
          <w:lang w:val="en-US" w:eastAsia="zh-CN" w:bidi="ar"/>
          <w:woUserID w:val="1"/>
        </w:rPr>
        <w:t>具有人工输入编辑的功能，输入后可自动生成三维图。屏幕具备实时监控设备的运行状态和各数据运行的功能。</w:t>
      </w:r>
    </w:p>
    <w:p w14:paraId="6C8BAFEE">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strike w:val="0"/>
          <w:dstrike w:val="0"/>
          <w:kern w:val="2"/>
          <w:sz w:val="24"/>
          <w:szCs w:val="24"/>
          <w:highlight w:val="none"/>
          <w:woUserID w:val="1"/>
        </w:rPr>
      </w:pPr>
      <w:r>
        <w:rPr>
          <w:rFonts w:hint="default" w:ascii="Times New Roman" w:hAnsi="Times New Roman" w:eastAsia="宋体" w:cs="Times New Roman"/>
          <w:strike w:val="0"/>
          <w:dstrike w:val="0"/>
          <w:kern w:val="2"/>
          <w:sz w:val="24"/>
          <w:szCs w:val="24"/>
          <w:highlight w:val="none"/>
          <w:lang w:val="en-US" w:eastAsia="zh-CN" w:bidi="ar"/>
          <w:woUserID w:val="1"/>
        </w:rPr>
        <w:t>4.</w:t>
      </w:r>
      <w:r>
        <w:rPr>
          <w:rFonts w:hint="eastAsia" w:cs="Times New Roman"/>
          <w:strike w:val="0"/>
          <w:dstrike w:val="0"/>
          <w:kern w:val="2"/>
          <w:sz w:val="24"/>
          <w:szCs w:val="24"/>
          <w:highlight w:val="none"/>
          <w:lang w:val="en-US" w:eastAsia="zh-CN" w:bidi="ar"/>
          <w:woUserID w:val="1"/>
        </w:rPr>
        <w:t>3.11</w:t>
      </w:r>
      <w:r>
        <w:rPr>
          <w:rFonts w:hint="eastAsia" w:ascii="宋体" w:hAnsi="宋体" w:eastAsia="宋体" w:cs="宋体"/>
          <w:strike w:val="0"/>
          <w:dstrike w:val="0"/>
          <w:kern w:val="2"/>
          <w:sz w:val="24"/>
          <w:szCs w:val="24"/>
          <w:highlight w:val="none"/>
          <w:lang w:val="en-US" w:eastAsia="zh-CN" w:bidi="ar"/>
          <w:woUserID w:val="1"/>
        </w:rPr>
        <w:t>系统出现故障时，诊断系统会自动进入故障服务文件，并在屏幕上显示故障的性质，故障部件及维修的方法和步骤，使现场处理故障时间减少的功能。</w:t>
      </w:r>
    </w:p>
    <w:p w14:paraId="68977B88">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3.12</w:t>
      </w:r>
      <w:r>
        <w:rPr>
          <w:rFonts w:hint="eastAsia" w:ascii="宋体" w:hAnsi="宋体" w:eastAsia="宋体" w:cs="宋体"/>
          <w:kern w:val="2"/>
          <w:sz w:val="24"/>
          <w:szCs w:val="24"/>
          <w:lang w:val="en-US" w:eastAsia="zh-CN" w:bidi="ar"/>
          <w:woUserID w:val="1"/>
        </w:rPr>
        <w:t>全中文的界面提供了良好的人机对话方式，可通过键盘、鼠标、输入修改工件的型号、编号、工作人员代码、操作时间等（需先输入密码），工件型号可预先输入，也可随时输入。具有与其他硬件（</w:t>
      </w:r>
      <w:r>
        <w:rPr>
          <w:rFonts w:hint="default" w:ascii="Times New Roman" w:hAnsi="Times New Roman" w:eastAsia="宋体" w:cs="Times New Roman"/>
          <w:kern w:val="2"/>
          <w:sz w:val="24"/>
          <w:szCs w:val="24"/>
          <w:lang w:val="en-US" w:eastAsia="zh-CN" w:bidi="ar"/>
          <w:woUserID w:val="1"/>
        </w:rPr>
        <w:t>USB</w:t>
      </w:r>
      <w:r>
        <w:rPr>
          <w:rFonts w:hint="eastAsia" w:ascii="宋体" w:hAnsi="宋体" w:eastAsia="宋体" w:cs="宋体"/>
          <w:kern w:val="2"/>
          <w:sz w:val="24"/>
          <w:szCs w:val="24"/>
          <w:lang w:val="en-US" w:eastAsia="zh-CN" w:bidi="ar"/>
          <w:woUserID w:val="1"/>
        </w:rPr>
        <w:t>、以太网和</w:t>
      </w:r>
      <w:r>
        <w:rPr>
          <w:rFonts w:hint="default" w:ascii="Times New Roman" w:hAnsi="Times New Roman" w:eastAsia="宋体" w:cs="Times New Roman"/>
          <w:kern w:val="2"/>
          <w:sz w:val="24"/>
          <w:szCs w:val="24"/>
          <w:lang w:val="en-US" w:eastAsia="zh-CN" w:bidi="ar"/>
          <w:woUserID w:val="1"/>
        </w:rPr>
        <w:t>RS232</w:t>
      </w:r>
      <w:r>
        <w:rPr>
          <w:rFonts w:hint="eastAsia" w:ascii="宋体" w:hAnsi="宋体" w:eastAsia="宋体" w:cs="宋体"/>
          <w:kern w:val="2"/>
          <w:sz w:val="24"/>
          <w:szCs w:val="24"/>
          <w:lang w:val="en-US" w:eastAsia="zh-CN" w:bidi="ar"/>
          <w:woUserID w:val="1"/>
        </w:rPr>
        <w:t>）等接口；能满足我方</w:t>
      </w:r>
      <w:r>
        <w:rPr>
          <w:rFonts w:hint="default" w:ascii="Times New Roman" w:hAnsi="Times New Roman" w:eastAsia="宋体" w:cs="Times New Roman"/>
          <w:kern w:val="2"/>
          <w:sz w:val="24"/>
          <w:szCs w:val="24"/>
          <w:lang w:val="en-US" w:eastAsia="zh-CN" w:bidi="ar"/>
          <w:woUserID w:val="1"/>
        </w:rPr>
        <w:t>MES</w:t>
      </w:r>
      <w:r>
        <w:rPr>
          <w:rFonts w:hint="eastAsia" w:ascii="宋体" w:hAnsi="宋体" w:eastAsia="宋体" w:cs="宋体"/>
          <w:kern w:val="2"/>
          <w:sz w:val="24"/>
          <w:szCs w:val="24"/>
          <w:lang w:val="en-US" w:eastAsia="zh-CN" w:bidi="ar"/>
          <w:woUserID w:val="1"/>
        </w:rPr>
        <w:t>系统组网要求。</w:t>
      </w:r>
    </w:p>
    <w:p w14:paraId="7252CAD1">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3.13</w:t>
      </w:r>
      <w:r>
        <w:rPr>
          <w:rFonts w:hint="eastAsia" w:ascii="宋体" w:hAnsi="宋体" w:eastAsia="宋体" w:cs="宋体"/>
          <w:kern w:val="2"/>
          <w:sz w:val="24"/>
          <w:szCs w:val="24"/>
          <w:lang w:val="en-US" w:eastAsia="zh-CN" w:bidi="ar"/>
          <w:woUserID w:val="1"/>
        </w:rPr>
        <w:t>具有控制系统的急停及参数保护恢复功能。</w:t>
      </w:r>
    </w:p>
    <w:p w14:paraId="7EC2F7E9">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3.14</w:t>
      </w:r>
      <w:r>
        <w:rPr>
          <w:rFonts w:hint="eastAsia" w:ascii="宋体" w:hAnsi="宋体" w:eastAsia="宋体" w:cs="宋体"/>
          <w:kern w:val="2"/>
          <w:sz w:val="24"/>
          <w:szCs w:val="24"/>
          <w:lang w:val="en-US" w:eastAsia="zh-CN" w:bidi="ar"/>
          <w:woUserID w:val="1"/>
        </w:rPr>
        <w:t>具有停电记忆、资料永久保存功能。</w:t>
      </w:r>
    </w:p>
    <w:p w14:paraId="77154B30">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highlight w:val="none"/>
          <w:woUserID w:val="1"/>
        </w:rPr>
      </w:pPr>
      <w:r>
        <w:rPr>
          <w:rFonts w:hint="default" w:ascii="Times New Roman" w:hAnsi="Times New Roman" w:eastAsia="宋体" w:cs="Times New Roman"/>
          <w:kern w:val="2"/>
          <w:sz w:val="24"/>
          <w:szCs w:val="24"/>
          <w:highlight w:val="none"/>
          <w:lang w:val="en-US" w:eastAsia="zh-CN" w:bidi="ar"/>
          <w:woUserID w:val="1"/>
        </w:rPr>
        <w:t>4.</w:t>
      </w:r>
      <w:r>
        <w:rPr>
          <w:rFonts w:hint="eastAsia" w:cs="Times New Roman"/>
          <w:kern w:val="2"/>
          <w:sz w:val="24"/>
          <w:szCs w:val="24"/>
          <w:highlight w:val="none"/>
          <w:lang w:val="en-US" w:eastAsia="zh-CN" w:bidi="ar"/>
          <w:woUserID w:val="1"/>
        </w:rPr>
        <w:t>3.15</w:t>
      </w:r>
      <w:r>
        <w:rPr>
          <w:rFonts w:hint="eastAsia" w:ascii="宋体" w:hAnsi="宋体" w:eastAsia="宋体" w:cs="宋体"/>
          <w:kern w:val="2"/>
          <w:sz w:val="24"/>
          <w:szCs w:val="24"/>
          <w:highlight w:val="none"/>
          <w:lang w:val="en-US" w:eastAsia="zh-CN" w:bidi="ar"/>
          <w:woUserID w:val="1"/>
        </w:rPr>
        <w:t>具有系统的过流、过压等保护功能。</w:t>
      </w:r>
    </w:p>
    <w:p w14:paraId="6AB0C329">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3.16</w:t>
      </w:r>
      <w:r>
        <w:rPr>
          <w:rFonts w:hint="eastAsia" w:ascii="宋体" w:hAnsi="宋体" w:eastAsia="宋体" w:cs="宋体"/>
          <w:kern w:val="2"/>
          <w:sz w:val="24"/>
          <w:szCs w:val="24"/>
          <w:lang w:val="en-US" w:eastAsia="zh-CN" w:bidi="ar"/>
          <w:woUserID w:val="1"/>
        </w:rPr>
        <w:t>具有良好的通风散热及防尘功能。</w:t>
      </w:r>
    </w:p>
    <w:p w14:paraId="417CE986">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3.17</w:t>
      </w:r>
      <w:r>
        <w:rPr>
          <w:rFonts w:hint="eastAsia" w:ascii="宋体" w:hAnsi="宋体" w:eastAsia="宋体" w:cs="宋体"/>
          <w:kern w:val="2"/>
          <w:sz w:val="24"/>
          <w:szCs w:val="24"/>
          <w:lang w:val="en-US" w:eastAsia="zh-CN" w:bidi="ar"/>
          <w:woUserID w:val="1"/>
        </w:rPr>
        <w:t>本设备操作体上设有可靠的漏电保护与接地装置（所有的供电装置均采用隔离变压器隔离，一旦漏电将自动切断电源）。</w:t>
      </w:r>
    </w:p>
    <w:p w14:paraId="71205BEB">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4</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弯管机技术参数要求</w:t>
      </w:r>
    </w:p>
    <w:p w14:paraId="090F75FA">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4</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弯管范围：Φ</w:t>
      </w:r>
      <w:r>
        <w:rPr>
          <w:rFonts w:hint="default" w:ascii="Times New Roman" w:hAnsi="Times New Roman" w:eastAsia="宋体" w:cs="Times New Roman"/>
          <w:kern w:val="2"/>
          <w:sz w:val="24"/>
          <w:szCs w:val="24"/>
          <w:lang w:val="en-US" w:eastAsia="zh-CN" w:bidi="ar"/>
          <w:woUserID w:val="1"/>
        </w:rPr>
        <w:t>6mm</w:t>
      </w:r>
      <w:r>
        <w:rPr>
          <w:rFonts w:hint="eastAsia" w:ascii="宋体" w:hAnsi="宋体" w:eastAsia="宋体" w:cs="宋体"/>
          <w:kern w:val="2"/>
          <w:sz w:val="24"/>
          <w:szCs w:val="24"/>
          <w:lang w:val="en-US" w:eastAsia="zh-CN" w:bidi="ar"/>
          <w:woUserID w:val="1"/>
        </w:rPr>
        <w:t>——Φ</w:t>
      </w:r>
      <w:r>
        <w:rPr>
          <w:rFonts w:hint="default" w:ascii="Times New Roman" w:hAnsi="Times New Roman" w:eastAsia="宋体" w:cs="Times New Roman"/>
          <w:kern w:val="2"/>
          <w:sz w:val="24"/>
          <w:szCs w:val="24"/>
          <w:lang w:val="en-US" w:eastAsia="zh-CN" w:bidi="ar"/>
          <w:woUserID w:val="1"/>
        </w:rPr>
        <w:t>20mm</w:t>
      </w:r>
      <w:r>
        <w:rPr>
          <w:rFonts w:hint="eastAsia" w:ascii="宋体" w:hAnsi="宋体" w:eastAsia="宋体" w:cs="宋体"/>
          <w:kern w:val="2"/>
          <w:sz w:val="24"/>
          <w:szCs w:val="24"/>
          <w:lang w:val="en-US" w:eastAsia="zh-CN" w:bidi="ar"/>
          <w:woUserID w:val="1"/>
        </w:rPr>
        <w:t>。管路壁厚（</w:t>
      </w:r>
      <w:r>
        <w:rPr>
          <w:rFonts w:hint="default" w:ascii="Times New Roman" w:hAnsi="Times New Roman" w:eastAsia="宋体" w:cs="Times New Roman"/>
          <w:kern w:val="2"/>
          <w:sz w:val="24"/>
          <w:szCs w:val="24"/>
          <w:lang w:val="en-US" w:eastAsia="zh-CN" w:bidi="ar"/>
          <w:woUserID w:val="1"/>
        </w:rPr>
        <w:t>1-3.1</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mm</w:t>
      </w:r>
      <w:r>
        <w:rPr>
          <w:rFonts w:hint="eastAsia" w:ascii="宋体" w:hAnsi="宋体" w:eastAsia="宋体" w:cs="宋体"/>
          <w:kern w:val="2"/>
          <w:sz w:val="24"/>
          <w:szCs w:val="24"/>
          <w:lang w:val="en-US" w:eastAsia="zh-CN" w:bidi="ar"/>
          <w:woUserID w:val="1"/>
        </w:rPr>
        <w:t>。</w:t>
      </w:r>
    </w:p>
    <w:p w14:paraId="4CEF8E20">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highlight w:val="none"/>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4</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弯曲半径范围：</w:t>
      </w:r>
      <w:r>
        <w:rPr>
          <w:rFonts w:hint="default" w:ascii="Times New Roman" w:hAnsi="Times New Roman" w:eastAsia="宋体" w:cs="Times New Roman"/>
          <w:kern w:val="2"/>
          <w:sz w:val="24"/>
          <w:szCs w:val="24"/>
          <w:highlight w:val="none"/>
          <w:lang w:val="en-US" w:eastAsia="zh-CN" w:bidi="ar"/>
          <w:woUserID w:val="1"/>
        </w:rPr>
        <w:t>R10</w:t>
      </w:r>
      <w:r>
        <w:rPr>
          <w:rFonts w:hint="eastAsia" w:ascii="宋体" w:hAnsi="宋体" w:eastAsia="宋体" w:cs="宋体"/>
          <w:kern w:val="2"/>
          <w:sz w:val="24"/>
          <w:szCs w:val="24"/>
          <w:highlight w:val="none"/>
          <w:lang w:val="en-US" w:eastAsia="zh-CN" w:bidi="ar"/>
          <w:woUserID w:val="1"/>
        </w:rPr>
        <w:t>——</w:t>
      </w:r>
      <w:r>
        <w:rPr>
          <w:rFonts w:hint="default" w:ascii="Times New Roman" w:hAnsi="Times New Roman" w:eastAsia="宋体" w:cs="Times New Roman"/>
          <w:kern w:val="2"/>
          <w:sz w:val="24"/>
          <w:szCs w:val="24"/>
          <w:highlight w:val="none"/>
          <w:lang w:val="en-US" w:eastAsia="zh-CN" w:bidi="ar"/>
          <w:woUserID w:val="1"/>
        </w:rPr>
        <w:t>R160</w:t>
      </w:r>
      <w:r>
        <w:rPr>
          <w:rFonts w:hint="eastAsia" w:ascii="宋体" w:hAnsi="宋体" w:eastAsia="宋体" w:cs="宋体"/>
          <w:kern w:val="2"/>
          <w:sz w:val="24"/>
          <w:szCs w:val="24"/>
          <w:highlight w:val="none"/>
          <w:lang w:val="en-US" w:eastAsia="zh-CN" w:bidi="ar"/>
          <w:woUserID w:val="1"/>
        </w:rPr>
        <w:t>。</w:t>
      </w:r>
    </w:p>
    <w:p w14:paraId="7A58D2D7">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color w:val="auto"/>
          <w:kern w:val="2"/>
          <w:sz w:val="24"/>
          <w:szCs w:val="24"/>
          <w:highlight w:val="none"/>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4</w:t>
      </w: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最大弯管角度：大</w:t>
      </w:r>
      <w:r>
        <w:rPr>
          <w:rFonts w:hint="eastAsia" w:ascii="宋体" w:hAnsi="宋体" w:eastAsia="宋体" w:cs="宋体"/>
          <w:kern w:val="2"/>
          <w:sz w:val="24"/>
          <w:szCs w:val="24"/>
          <w:highlight w:val="none"/>
          <w:lang w:val="en-US" w:eastAsia="zh-CN" w:bidi="ar"/>
          <w:woUserID w:val="1"/>
        </w:rPr>
        <w:t>于等</w:t>
      </w:r>
      <w:r>
        <w:rPr>
          <w:rFonts w:hint="eastAsia" w:ascii="宋体" w:hAnsi="宋体" w:eastAsia="宋体" w:cs="宋体"/>
          <w:color w:val="auto"/>
          <w:kern w:val="2"/>
          <w:sz w:val="24"/>
          <w:szCs w:val="24"/>
          <w:highlight w:val="none"/>
          <w:lang w:val="en-US" w:eastAsia="zh-CN" w:bidi="ar"/>
          <w:woUserID w:val="1"/>
        </w:rPr>
        <w:t>于</w:t>
      </w:r>
      <w:r>
        <w:rPr>
          <w:rFonts w:hint="default" w:ascii="Times New Roman" w:hAnsi="Times New Roman" w:eastAsia="宋体" w:cs="Times New Roman"/>
          <w:color w:val="auto"/>
          <w:kern w:val="2"/>
          <w:sz w:val="24"/>
          <w:szCs w:val="24"/>
          <w:highlight w:val="none"/>
          <w:lang w:val="en-US" w:eastAsia="zh-CN" w:bidi="ar"/>
          <w:woUserID w:val="1"/>
        </w:rPr>
        <w:t>180</w:t>
      </w:r>
      <w:r>
        <w:rPr>
          <w:rFonts w:hint="eastAsia" w:ascii="宋体" w:hAnsi="宋体" w:eastAsia="宋体" w:cs="宋体"/>
          <w:color w:val="auto"/>
          <w:kern w:val="2"/>
          <w:sz w:val="24"/>
          <w:szCs w:val="24"/>
          <w:highlight w:val="none"/>
          <w:lang w:val="en-US" w:eastAsia="zh-CN" w:bidi="ar"/>
          <w:woUserID w:val="1"/>
        </w:rPr>
        <w:t>度，</w:t>
      </w:r>
      <w:r>
        <w:rPr>
          <w:rFonts w:hint="eastAsia" w:ascii="宋体" w:hAnsi="宋体" w:cs="宋体"/>
          <w:color w:val="auto"/>
          <w:kern w:val="2"/>
          <w:sz w:val="24"/>
          <w:szCs w:val="24"/>
          <w:highlight w:val="none"/>
          <w:lang w:val="en-US" w:eastAsia="zh-CN" w:bidi="ar"/>
          <w:woUserID w:val="1"/>
        </w:rPr>
        <w:t>带推弯功能</w:t>
      </w:r>
      <w:r>
        <w:rPr>
          <w:rFonts w:hint="eastAsia" w:ascii="宋体" w:hAnsi="宋体" w:eastAsia="宋体" w:cs="宋体"/>
          <w:color w:val="auto"/>
          <w:kern w:val="2"/>
          <w:sz w:val="24"/>
          <w:szCs w:val="24"/>
          <w:highlight w:val="none"/>
          <w:lang w:val="en-US" w:eastAsia="zh-CN" w:bidi="ar"/>
          <w:woUserID w:val="1"/>
        </w:rPr>
        <w:t>。</w:t>
      </w:r>
    </w:p>
    <w:p w14:paraId="2AF24C16">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color w:val="auto"/>
          <w:kern w:val="2"/>
          <w:sz w:val="24"/>
          <w:szCs w:val="24"/>
          <w:woUserID w:val="1"/>
        </w:rPr>
      </w:pPr>
      <w:r>
        <w:rPr>
          <w:rFonts w:hint="default" w:ascii="Times New Roman" w:hAnsi="Times New Roman" w:eastAsia="宋体" w:cs="Times New Roman"/>
          <w:color w:val="auto"/>
          <w:kern w:val="2"/>
          <w:sz w:val="24"/>
          <w:szCs w:val="24"/>
          <w:lang w:val="en-US" w:eastAsia="zh-CN" w:bidi="ar"/>
          <w:woUserID w:val="1"/>
        </w:rPr>
        <w:t>4.</w:t>
      </w:r>
      <w:r>
        <w:rPr>
          <w:rFonts w:hint="eastAsia" w:cs="Times New Roman"/>
          <w:color w:val="auto"/>
          <w:kern w:val="2"/>
          <w:sz w:val="24"/>
          <w:szCs w:val="24"/>
          <w:lang w:val="en-US" w:eastAsia="zh-CN" w:bidi="ar"/>
          <w:woUserID w:val="1"/>
        </w:rPr>
        <w:t>4</w:t>
      </w:r>
      <w:r>
        <w:rPr>
          <w:rFonts w:hint="default" w:ascii="Times New Roman" w:hAnsi="Times New Roman" w:eastAsia="宋体" w:cs="Times New Roman"/>
          <w:color w:val="auto"/>
          <w:kern w:val="2"/>
          <w:sz w:val="24"/>
          <w:szCs w:val="24"/>
          <w:lang w:val="en-US" w:eastAsia="zh-CN" w:bidi="ar"/>
          <w:woUserID w:val="1"/>
        </w:rPr>
        <w:t>.4</w:t>
      </w:r>
      <w:r>
        <w:rPr>
          <w:rFonts w:hint="eastAsia" w:ascii="宋体" w:hAnsi="宋体" w:eastAsia="宋体" w:cs="宋体"/>
          <w:color w:val="auto"/>
          <w:kern w:val="2"/>
          <w:sz w:val="24"/>
          <w:szCs w:val="24"/>
          <w:lang w:val="en-US" w:eastAsia="zh-CN" w:bidi="ar"/>
          <w:woUserID w:val="1"/>
        </w:rPr>
        <w:t>最大适用材料长度：</w:t>
      </w:r>
      <w:r>
        <w:rPr>
          <w:rFonts w:hint="default" w:ascii="Times New Roman" w:hAnsi="Times New Roman" w:eastAsia="宋体" w:cs="Times New Roman"/>
          <w:color w:val="auto"/>
          <w:kern w:val="2"/>
          <w:sz w:val="24"/>
          <w:szCs w:val="24"/>
          <w:lang w:val="en-US" w:eastAsia="zh-CN" w:bidi="ar"/>
          <w:woUserID w:val="1"/>
        </w:rPr>
        <w:t>6000mm</w:t>
      </w:r>
      <w:r>
        <w:rPr>
          <w:rFonts w:hint="eastAsia" w:cs="Times New Roman"/>
          <w:color w:val="auto"/>
          <w:kern w:val="2"/>
          <w:sz w:val="24"/>
          <w:szCs w:val="24"/>
          <w:lang w:val="en-US" w:eastAsia="zh-CN" w:bidi="ar"/>
          <w:woUserID w:val="1"/>
        </w:rPr>
        <w:t>（不穿芯）</w:t>
      </w:r>
      <w:r>
        <w:rPr>
          <w:rFonts w:hint="eastAsia" w:ascii="宋体" w:hAnsi="宋体" w:eastAsia="宋体" w:cs="宋体"/>
          <w:color w:val="auto"/>
          <w:kern w:val="2"/>
          <w:sz w:val="24"/>
          <w:szCs w:val="24"/>
          <w:lang w:val="en-US" w:eastAsia="zh-CN" w:bidi="ar"/>
          <w:woUserID w:val="1"/>
        </w:rPr>
        <w:t>。</w:t>
      </w:r>
    </w:p>
    <w:p w14:paraId="135EE636">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4</w:t>
      </w: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弯管精度：不大于±</w:t>
      </w:r>
      <w:r>
        <w:rPr>
          <w:rFonts w:hint="default" w:ascii="Times New Roman" w:hAnsi="Times New Roman" w:eastAsia="宋体" w:cs="Times New Roman"/>
          <w:kern w:val="2"/>
          <w:sz w:val="24"/>
          <w:szCs w:val="24"/>
          <w:lang w:val="en-US" w:eastAsia="zh-CN" w:bidi="ar"/>
          <w:woUserID w:val="1"/>
        </w:rPr>
        <w:t>0.15</w:t>
      </w:r>
      <w:r>
        <w:rPr>
          <w:rFonts w:hint="eastAsia" w:ascii="宋体" w:hAnsi="宋体" w:eastAsia="宋体" w:cs="宋体"/>
          <w:kern w:val="2"/>
          <w:sz w:val="24"/>
          <w:szCs w:val="24"/>
          <w:lang w:val="en-US" w:eastAsia="zh-CN" w:bidi="ar"/>
          <w:woUserID w:val="1"/>
        </w:rPr>
        <w:t>°。</w:t>
      </w:r>
    </w:p>
    <w:p w14:paraId="5E2ED66A">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4</w:t>
      </w:r>
      <w:r>
        <w:rPr>
          <w:rFonts w:hint="default" w:ascii="Times New Roman" w:hAnsi="Times New Roman" w:eastAsia="宋体" w:cs="Times New Roman"/>
          <w:kern w:val="2"/>
          <w:sz w:val="24"/>
          <w:szCs w:val="24"/>
          <w:lang w:val="en-US" w:eastAsia="zh-CN" w:bidi="ar"/>
          <w:woUserID w:val="1"/>
        </w:rPr>
        <w:t>.6</w:t>
      </w:r>
      <w:r>
        <w:rPr>
          <w:rFonts w:hint="eastAsia" w:ascii="宋体" w:hAnsi="宋体" w:eastAsia="宋体" w:cs="宋体"/>
          <w:kern w:val="2"/>
          <w:sz w:val="24"/>
          <w:szCs w:val="24"/>
          <w:lang w:val="en-US" w:eastAsia="zh-CN" w:bidi="ar"/>
          <w:woUserID w:val="1"/>
        </w:rPr>
        <w:t>送料精度：不大于±</w:t>
      </w:r>
      <w:r>
        <w:rPr>
          <w:rFonts w:hint="default" w:ascii="Times New Roman" w:hAnsi="Times New Roman" w:eastAsia="宋体" w:cs="Times New Roman"/>
          <w:kern w:val="2"/>
          <w:sz w:val="24"/>
          <w:szCs w:val="24"/>
          <w:lang w:val="en-US" w:eastAsia="zh-CN" w:bidi="ar"/>
          <w:woUserID w:val="1"/>
        </w:rPr>
        <w:t>0.15mm</w:t>
      </w:r>
      <w:r>
        <w:rPr>
          <w:rFonts w:hint="eastAsia" w:ascii="宋体" w:hAnsi="宋体" w:eastAsia="宋体" w:cs="宋体"/>
          <w:kern w:val="2"/>
          <w:sz w:val="24"/>
          <w:szCs w:val="24"/>
          <w:lang w:val="en-US" w:eastAsia="zh-CN" w:bidi="ar"/>
          <w:woUserID w:val="1"/>
        </w:rPr>
        <w:t>。</w:t>
      </w:r>
    </w:p>
    <w:p w14:paraId="21D7C653">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color w:val="auto"/>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4</w:t>
      </w:r>
      <w:r>
        <w:rPr>
          <w:rFonts w:hint="default" w:ascii="Times New Roman" w:hAnsi="Times New Roman" w:eastAsia="宋体" w:cs="Times New Roman"/>
          <w:kern w:val="2"/>
          <w:sz w:val="24"/>
          <w:szCs w:val="24"/>
          <w:lang w:val="en-US" w:eastAsia="zh-CN" w:bidi="ar"/>
          <w:woUserID w:val="1"/>
        </w:rPr>
        <w:t>.7</w:t>
      </w:r>
      <w:r>
        <w:rPr>
          <w:rFonts w:hint="eastAsia" w:ascii="宋体" w:hAnsi="宋体" w:eastAsia="宋体" w:cs="宋体"/>
          <w:kern w:val="2"/>
          <w:sz w:val="24"/>
          <w:szCs w:val="24"/>
          <w:lang w:val="en-US" w:eastAsia="zh-CN" w:bidi="ar"/>
          <w:woUserID w:val="1"/>
        </w:rPr>
        <w:t>单件可设弯管数：</w:t>
      </w:r>
      <w:r>
        <w:rPr>
          <w:rFonts w:hint="eastAsia" w:ascii="宋体" w:hAnsi="宋体" w:eastAsia="宋体" w:cs="宋体"/>
          <w:color w:val="auto"/>
          <w:kern w:val="2"/>
          <w:sz w:val="24"/>
          <w:szCs w:val="24"/>
          <w:lang w:val="en-US" w:eastAsia="zh-CN" w:bidi="ar"/>
          <w:woUserID w:val="1"/>
        </w:rPr>
        <w:t>不小于</w:t>
      </w:r>
      <w:r>
        <w:rPr>
          <w:rFonts w:hint="default" w:ascii="Times New Roman" w:hAnsi="Times New Roman" w:eastAsia="宋体" w:cs="Times New Roman"/>
          <w:color w:val="auto"/>
          <w:kern w:val="2"/>
          <w:sz w:val="24"/>
          <w:szCs w:val="24"/>
          <w:lang w:val="en-US" w:eastAsia="zh-CN" w:bidi="ar"/>
          <w:woUserID w:val="1"/>
        </w:rPr>
        <w:t>20</w:t>
      </w:r>
      <w:r>
        <w:rPr>
          <w:rFonts w:hint="eastAsia" w:ascii="宋体" w:hAnsi="宋体" w:cs="宋体"/>
          <w:color w:val="auto"/>
          <w:kern w:val="2"/>
          <w:sz w:val="24"/>
          <w:szCs w:val="24"/>
          <w:lang w:val="en-US" w:eastAsia="zh-CN" w:bidi="ar"/>
          <w:woUserID w:val="1"/>
        </w:rPr>
        <w:t>，为</w:t>
      </w:r>
      <w:r>
        <w:rPr>
          <w:rFonts w:hint="eastAsia" w:cs="Times New Roman"/>
          <w:color w:val="auto"/>
          <w:kern w:val="2"/>
          <w:sz w:val="24"/>
          <w:szCs w:val="24"/>
          <w:lang w:val="en-US" w:eastAsia="zh-CN" w:bidi="ar"/>
          <w:woUserID w:val="1"/>
        </w:rPr>
        <w:t>减少弯管</w:t>
      </w:r>
      <w:r>
        <w:rPr>
          <w:rFonts w:hint="eastAsia" w:cs="Times New Roman"/>
          <w:color w:val="auto"/>
          <w:kern w:val="2"/>
          <w:sz w:val="24"/>
          <w:szCs w:val="24"/>
          <w:highlight w:val="none"/>
          <w:lang w:val="en-US" w:eastAsia="zh-CN" w:bidi="ar"/>
          <w:woUserID w:val="1"/>
        </w:rPr>
        <w:t>干涉，C轴不采用连杆机构，并提供机</w:t>
      </w:r>
      <w:r>
        <w:rPr>
          <w:rFonts w:hint="eastAsia" w:cs="Times New Roman"/>
          <w:color w:val="auto"/>
          <w:kern w:val="2"/>
          <w:sz w:val="24"/>
          <w:szCs w:val="24"/>
          <w:lang w:val="en-US" w:eastAsia="zh-CN" w:bidi="ar"/>
          <w:woUserID w:val="1"/>
        </w:rPr>
        <w:t>头结构图。</w:t>
      </w:r>
    </w:p>
    <w:p w14:paraId="5C751E49">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4</w:t>
      </w: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控制：通用程序控制，编程方式简单，方面操作。</w:t>
      </w:r>
    </w:p>
    <w:p w14:paraId="41288129">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4</w:t>
      </w:r>
      <w:r>
        <w:rPr>
          <w:rFonts w:hint="default" w:ascii="Times New Roman" w:hAnsi="Times New Roman" w:eastAsia="宋体" w:cs="Times New Roman"/>
          <w:kern w:val="2"/>
          <w:sz w:val="24"/>
          <w:szCs w:val="24"/>
          <w:lang w:val="en-US" w:eastAsia="zh-CN" w:bidi="ar"/>
          <w:woUserID w:val="1"/>
        </w:rPr>
        <w:t>.9</w:t>
      </w:r>
      <w:r>
        <w:rPr>
          <w:rFonts w:hint="eastAsia" w:ascii="宋体" w:hAnsi="宋体" w:eastAsia="宋体" w:cs="宋体"/>
          <w:kern w:val="2"/>
          <w:sz w:val="24"/>
          <w:szCs w:val="24"/>
          <w:lang w:val="en-US" w:eastAsia="zh-CN" w:bidi="ar"/>
          <w:woUserID w:val="1"/>
        </w:rPr>
        <w:t>控制程序可存储量不小于</w:t>
      </w:r>
      <w:r>
        <w:rPr>
          <w:rFonts w:hint="default" w:ascii="Times New Roman" w:hAnsi="Times New Roman" w:eastAsia="宋体" w:cs="Times New Roman"/>
          <w:kern w:val="2"/>
          <w:sz w:val="24"/>
          <w:szCs w:val="24"/>
          <w:lang w:val="en-US" w:eastAsia="zh-CN" w:bidi="ar"/>
          <w:woUserID w:val="1"/>
        </w:rPr>
        <w:t>500000</w:t>
      </w:r>
      <w:r>
        <w:rPr>
          <w:rFonts w:hint="eastAsia" w:ascii="宋体" w:hAnsi="宋体" w:eastAsia="宋体" w:cs="宋体"/>
          <w:kern w:val="2"/>
          <w:sz w:val="24"/>
          <w:szCs w:val="24"/>
          <w:lang w:val="en-US" w:eastAsia="zh-CN" w:bidi="ar"/>
          <w:woUserID w:val="1"/>
        </w:rPr>
        <w:t>组；能快速实现不同规格型号钢管图号的检索。</w:t>
      </w:r>
    </w:p>
    <w:p w14:paraId="57ED3D9B">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4</w:t>
      </w:r>
      <w:r>
        <w:rPr>
          <w:rFonts w:hint="default" w:ascii="Times New Roman" w:hAnsi="Times New Roman" w:eastAsia="宋体" w:cs="Times New Roman"/>
          <w:kern w:val="2"/>
          <w:sz w:val="24"/>
          <w:szCs w:val="24"/>
          <w:lang w:val="en-US" w:eastAsia="zh-CN" w:bidi="ar"/>
          <w:woUserID w:val="1"/>
        </w:rPr>
        <w:t>.10</w:t>
      </w:r>
      <w:r>
        <w:rPr>
          <w:rFonts w:hint="eastAsia" w:ascii="宋体" w:hAnsi="宋体" w:eastAsia="宋体" w:cs="宋体"/>
          <w:kern w:val="2"/>
          <w:sz w:val="24"/>
          <w:szCs w:val="24"/>
          <w:lang w:val="en-US" w:eastAsia="zh-CN" w:bidi="ar"/>
          <w:woUserID w:val="1"/>
        </w:rPr>
        <w:t>主要元器件、零部件的选用著名品牌。</w:t>
      </w:r>
    </w:p>
    <w:p w14:paraId="45D51D18">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color w:val="auto"/>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4.</w:t>
      </w:r>
      <w:r>
        <w:rPr>
          <w:rFonts w:hint="default" w:ascii="Times New Roman" w:hAnsi="Times New Roman" w:eastAsia="宋体" w:cs="Times New Roman"/>
          <w:kern w:val="2"/>
          <w:sz w:val="24"/>
          <w:szCs w:val="24"/>
          <w:lang w:val="en-US" w:eastAsia="zh-CN" w:bidi="ar"/>
          <w:woUserID w:val="1"/>
        </w:rPr>
        <w:t>11</w:t>
      </w:r>
      <w:r>
        <w:rPr>
          <w:rFonts w:hint="eastAsia" w:ascii="宋体" w:hAnsi="宋体" w:eastAsia="宋体" w:cs="宋体"/>
          <w:kern w:val="2"/>
          <w:sz w:val="24"/>
          <w:szCs w:val="24"/>
          <w:lang w:val="en-US" w:eastAsia="zh-CN" w:bidi="ar"/>
          <w:woUserID w:val="1"/>
        </w:rPr>
        <w:t>能生成</w:t>
      </w: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维图预览，及模拟弯管</w:t>
      </w:r>
      <w:r>
        <w:rPr>
          <w:rFonts w:hint="eastAsia" w:ascii="宋体" w:hAnsi="宋体" w:eastAsia="宋体" w:cs="宋体"/>
          <w:color w:val="auto"/>
          <w:kern w:val="2"/>
          <w:sz w:val="24"/>
          <w:szCs w:val="24"/>
          <w:lang w:val="en-US" w:eastAsia="zh-CN" w:bidi="ar"/>
          <w:woUserID w:val="1"/>
        </w:rPr>
        <w:t>功能</w:t>
      </w:r>
      <w:r>
        <w:rPr>
          <w:rFonts w:hint="eastAsia" w:ascii="宋体" w:hAnsi="宋体" w:cs="宋体"/>
          <w:color w:val="auto"/>
          <w:kern w:val="2"/>
          <w:sz w:val="24"/>
          <w:szCs w:val="24"/>
          <w:lang w:val="en-US" w:eastAsia="zh-CN" w:bidi="ar"/>
          <w:woUserID w:val="1"/>
        </w:rPr>
        <w:t>，提供三维模拟图示</w:t>
      </w:r>
      <w:r>
        <w:rPr>
          <w:rFonts w:hint="eastAsia" w:ascii="宋体" w:hAnsi="宋体" w:eastAsia="宋体" w:cs="宋体"/>
          <w:color w:val="auto"/>
          <w:kern w:val="2"/>
          <w:sz w:val="24"/>
          <w:szCs w:val="24"/>
          <w:lang w:val="en-US" w:eastAsia="zh-CN" w:bidi="ar"/>
          <w:woUserID w:val="1"/>
        </w:rPr>
        <w:t>。</w:t>
      </w:r>
    </w:p>
    <w:p w14:paraId="0A06EF39">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highlight w:val="none"/>
          <w:woUserID w:val="1"/>
        </w:rPr>
      </w:pPr>
      <w:r>
        <w:rPr>
          <w:rFonts w:hint="default" w:ascii="Times New Roman" w:hAnsi="Times New Roman" w:eastAsia="宋体" w:cs="Times New Roman"/>
          <w:kern w:val="2"/>
          <w:sz w:val="24"/>
          <w:szCs w:val="24"/>
          <w:highlight w:val="none"/>
          <w:lang w:val="en-US" w:eastAsia="zh-CN" w:bidi="ar"/>
          <w:woUserID w:val="1"/>
        </w:rPr>
        <w:t>4.</w:t>
      </w:r>
      <w:r>
        <w:rPr>
          <w:rFonts w:hint="eastAsia" w:cs="Times New Roman"/>
          <w:kern w:val="2"/>
          <w:sz w:val="24"/>
          <w:szCs w:val="24"/>
          <w:highlight w:val="none"/>
          <w:lang w:val="en-US" w:eastAsia="zh-CN" w:bidi="ar"/>
          <w:woUserID w:val="1"/>
        </w:rPr>
        <w:t>4</w:t>
      </w:r>
      <w:r>
        <w:rPr>
          <w:rFonts w:hint="default" w:ascii="Times New Roman" w:hAnsi="Times New Roman" w:eastAsia="宋体" w:cs="Times New Roman"/>
          <w:kern w:val="2"/>
          <w:sz w:val="24"/>
          <w:szCs w:val="24"/>
          <w:highlight w:val="none"/>
          <w:lang w:val="en-US" w:eastAsia="zh-CN" w:bidi="ar"/>
          <w:woUserID w:val="1"/>
        </w:rPr>
        <w:t>.12</w:t>
      </w:r>
      <w:r>
        <w:rPr>
          <w:rFonts w:hint="eastAsia" w:ascii="宋体" w:hAnsi="宋体" w:eastAsia="宋体" w:cs="宋体"/>
          <w:kern w:val="2"/>
          <w:sz w:val="24"/>
          <w:szCs w:val="24"/>
          <w:highlight w:val="none"/>
          <w:lang w:val="en-US" w:eastAsia="zh-CN" w:bidi="ar"/>
          <w:woUserID w:val="1"/>
        </w:rPr>
        <w:t>弯管机由激光切管、数控弯管</w:t>
      </w:r>
      <w:r>
        <w:rPr>
          <w:rFonts w:hint="eastAsia" w:ascii="宋体" w:hAnsi="宋体" w:cs="宋体"/>
          <w:kern w:val="2"/>
          <w:sz w:val="24"/>
          <w:szCs w:val="24"/>
          <w:highlight w:val="none"/>
          <w:lang w:val="en-US" w:eastAsia="zh-CN" w:bidi="ar"/>
          <w:woUserID w:val="1"/>
        </w:rPr>
        <w:t>两</w:t>
      </w:r>
      <w:r>
        <w:rPr>
          <w:rFonts w:hint="eastAsia" w:ascii="宋体" w:hAnsi="宋体" w:eastAsia="宋体" w:cs="宋体"/>
          <w:kern w:val="2"/>
          <w:sz w:val="24"/>
          <w:szCs w:val="24"/>
          <w:highlight w:val="none"/>
          <w:lang w:val="en-US" w:eastAsia="zh-CN" w:bidi="ar"/>
          <w:woUserID w:val="1"/>
        </w:rPr>
        <w:t>部分组成。从储料位</w:t>
      </w:r>
      <w:r>
        <w:rPr>
          <w:rFonts w:hint="eastAsia" w:ascii="宋体" w:hAnsi="宋体" w:cs="宋体"/>
          <w:kern w:val="2"/>
          <w:sz w:val="24"/>
          <w:szCs w:val="24"/>
          <w:highlight w:val="none"/>
          <w:lang w:val="en-US" w:eastAsia="zh-CN" w:bidi="ar"/>
          <w:woUserID w:val="1"/>
        </w:rPr>
        <w:t>(人工排料)</w:t>
      </w:r>
      <w:r>
        <w:rPr>
          <w:rFonts w:hint="eastAsia" w:ascii="宋体" w:hAnsi="宋体" w:eastAsia="宋体" w:cs="宋体"/>
          <w:kern w:val="2"/>
          <w:sz w:val="24"/>
          <w:szCs w:val="24"/>
          <w:highlight w:val="none"/>
          <w:lang w:val="en-US" w:eastAsia="zh-CN" w:bidi="ar"/>
          <w:woUserID w:val="1"/>
        </w:rPr>
        <w:t xml:space="preserve"> → 自动上料 → 自动送料 → 自动切割  → </w:t>
      </w:r>
      <w:r>
        <w:rPr>
          <w:rFonts w:hint="eastAsia" w:ascii="宋体" w:hAnsi="宋体" w:cs="宋体"/>
          <w:kern w:val="2"/>
          <w:sz w:val="24"/>
          <w:szCs w:val="24"/>
          <w:highlight w:val="none"/>
          <w:lang w:val="en-US" w:eastAsia="zh-CN" w:bidi="ar"/>
          <w:woUserID w:val="1"/>
        </w:rPr>
        <w:t>人工</w:t>
      </w:r>
      <w:r>
        <w:rPr>
          <w:rFonts w:hint="eastAsia" w:ascii="宋体" w:hAnsi="宋体" w:eastAsia="宋体" w:cs="宋体"/>
          <w:kern w:val="2"/>
          <w:sz w:val="24"/>
          <w:szCs w:val="24"/>
          <w:highlight w:val="none"/>
          <w:lang w:val="en-US" w:eastAsia="zh-CN" w:bidi="ar"/>
          <w:woUserID w:val="1"/>
        </w:rPr>
        <w:t>吹扫→ 给数控弯管机自动弯管→</w:t>
      </w:r>
      <w:r>
        <w:rPr>
          <w:rFonts w:hint="eastAsia" w:ascii="宋体" w:hAnsi="宋体" w:cs="宋体"/>
          <w:kern w:val="2"/>
          <w:sz w:val="24"/>
          <w:szCs w:val="24"/>
          <w:highlight w:val="none"/>
          <w:lang w:val="en-US" w:eastAsia="zh-CN" w:bidi="ar"/>
          <w:woUserID w:val="1"/>
        </w:rPr>
        <w:t>人工取产品</w:t>
      </w:r>
      <w:r>
        <w:rPr>
          <w:rFonts w:hint="eastAsia" w:ascii="宋体" w:hAnsi="宋体" w:eastAsia="宋体" w:cs="宋体"/>
          <w:kern w:val="2"/>
          <w:sz w:val="24"/>
          <w:szCs w:val="24"/>
          <w:highlight w:val="none"/>
          <w:lang w:val="en-US" w:eastAsia="zh-CN" w:bidi="ar"/>
          <w:woUserID w:val="1"/>
        </w:rPr>
        <w:t>。</w:t>
      </w:r>
    </w:p>
    <w:p w14:paraId="52F81A73">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4</w:t>
      </w:r>
      <w:r>
        <w:rPr>
          <w:rFonts w:hint="default" w:ascii="Times New Roman" w:hAnsi="Times New Roman" w:eastAsia="宋体" w:cs="Times New Roman"/>
          <w:kern w:val="2"/>
          <w:sz w:val="24"/>
          <w:szCs w:val="24"/>
          <w:lang w:val="en-US" w:eastAsia="zh-CN" w:bidi="ar"/>
          <w:woUserID w:val="1"/>
        </w:rPr>
        <w:t>.13</w:t>
      </w:r>
      <w:r>
        <w:rPr>
          <w:rFonts w:hint="eastAsia" w:ascii="宋体" w:hAnsi="宋体" w:eastAsia="宋体" w:cs="宋体"/>
          <w:kern w:val="2"/>
          <w:sz w:val="24"/>
          <w:szCs w:val="24"/>
          <w:lang w:val="en-US" w:eastAsia="zh-CN" w:bidi="ar"/>
          <w:woUserID w:val="1"/>
        </w:rPr>
        <w:t>关于电机的能耗要求：电机功率≥</w:t>
      </w:r>
      <w:r>
        <w:rPr>
          <w:rFonts w:hint="default" w:ascii="Times New Roman" w:hAnsi="Times New Roman" w:eastAsia="宋体" w:cs="Times New Roman"/>
          <w:kern w:val="2"/>
          <w:sz w:val="24"/>
          <w:szCs w:val="24"/>
          <w:lang w:val="en-US" w:eastAsia="zh-CN" w:bidi="ar"/>
          <w:woUserID w:val="1"/>
        </w:rPr>
        <w:t>7.5kw</w:t>
      </w:r>
      <w:r>
        <w:rPr>
          <w:rFonts w:hint="eastAsia" w:ascii="宋体" w:hAnsi="宋体" w:eastAsia="宋体" w:cs="宋体"/>
          <w:kern w:val="2"/>
          <w:sz w:val="24"/>
          <w:szCs w:val="24"/>
          <w:lang w:val="en-US" w:eastAsia="zh-CN" w:bidi="ar"/>
          <w:woUserID w:val="1"/>
        </w:rPr>
        <w:t>，必须选用一级能效；电机功率＜</w:t>
      </w:r>
      <w:r>
        <w:rPr>
          <w:rFonts w:hint="default" w:ascii="Times New Roman" w:hAnsi="Times New Roman" w:eastAsia="宋体" w:cs="Times New Roman"/>
          <w:kern w:val="2"/>
          <w:sz w:val="24"/>
          <w:szCs w:val="24"/>
          <w:lang w:val="en-US" w:eastAsia="zh-CN" w:bidi="ar"/>
          <w:woUserID w:val="1"/>
        </w:rPr>
        <w:t>7.5kw</w:t>
      </w:r>
      <w:r>
        <w:rPr>
          <w:rFonts w:hint="eastAsia" w:ascii="宋体" w:hAnsi="宋体" w:eastAsia="宋体" w:cs="宋体"/>
          <w:kern w:val="2"/>
          <w:sz w:val="24"/>
          <w:szCs w:val="24"/>
          <w:lang w:val="en-US" w:eastAsia="zh-CN" w:bidi="ar"/>
          <w:woUserID w:val="1"/>
        </w:rPr>
        <w:t>，优先选用一级能效；对于能源供应类设备及年运行时间≥</w:t>
      </w:r>
      <w:r>
        <w:rPr>
          <w:rFonts w:hint="default" w:ascii="Times New Roman" w:hAnsi="Times New Roman" w:eastAsia="宋体" w:cs="Times New Roman"/>
          <w:kern w:val="2"/>
          <w:sz w:val="24"/>
          <w:szCs w:val="24"/>
          <w:lang w:val="en-US" w:eastAsia="zh-CN" w:bidi="ar"/>
          <w:woUserID w:val="1"/>
        </w:rPr>
        <w:t>2000h</w:t>
      </w:r>
      <w:r>
        <w:rPr>
          <w:rFonts w:hint="eastAsia" w:ascii="宋体" w:hAnsi="宋体" w:eastAsia="宋体" w:cs="宋体"/>
          <w:kern w:val="2"/>
          <w:sz w:val="24"/>
          <w:szCs w:val="24"/>
          <w:lang w:val="en-US" w:eastAsia="zh-CN" w:bidi="ar"/>
          <w:woUserID w:val="1"/>
        </w:rPr>
        <w:t>，设备的电机必须选用一级能效；杜绝选用三级及以下能效。</w:t>
      </w:r>
    </w:p>
    <w:p w14:paraId="4FAA083E">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4</w:t>
      </w:r>
      <w:r>
        <w:rPr>
          <w:rFonts w:hint="default" w:ascii="Times New Roman" w:hAnsi="Times New Roman" w:eastAsia="宋体" w:cs="Times New Roman"/>
          <w:kern w:val="2"/>
          <w:sz w:val="24"/>
          <w:szCs w:val="24"/>
          <w:lang w:val="en-US" w:eastAsia="zh-CN" w:bidi="ar"/>
          <w:woUserID w:val="1"/>
        </w:rPr>
        <w:t>.14</w:t>
      </w:r>
      <w:r>
        <w:rPr>
          <w:rFonts w:hint="eastAsia" w:ascii="宋体" w:hAnsi="宋体" w:eastAsia="宋体" w:cs="宋体"/>
          <w:kern w:val="2"/>
          <w:sz w:val="24"/>
          <w:szCs w:val="24"/>
          <w:lang w:val="en-US" w:eastAsia="zh-CN" w:bidi="ar"/>
          <w:woUserID w:val="1"/>
        </w:rPr>
        <w:t>设备具备能源计量功能，后续便于能源统计，跟踪能耗。</w:t>
      </w:r>
    </w:p>
    <w:p w14:paraId="73C76201">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4</w:t>
      </w:r>
      <w:r>
        <w:rPr>
          <w:rFonts w:hint="default" w:ascii="Times New Roman" w:hAnsi="Times New Roman" w:eastAsia="宋体" w:cs="Times New Roman"/>
          <w:kern w:val="2"/>
          <w:sz w:val="24"/>
          <w:szCs w:val="24"/>
          <w:lang w:val="en-US" w:eastAsia="zh-CN" w:bidi="ar"/>
          <w:woUserID w:val="1"/>
        </w:rPr>
        <w:t>.15</w:t>
      </w:r>
      <w:r>
        <w:rPr>
          <w:rFonts w:hint="eastAsia" w:ascii="宋体" w:hAnsi="宋体" w:eastAsia="宋体" w:cs="宋体"/>
          <w:kern w:val="2"/>
          <w:sz w:val="24"/>
          <w:szCs w:val="24"/>
          <w:lang w:val="en-US" w:eastAsia="zh-CN" w:bidi="ar"/>
          <w:woUserID w:val="1"/>
        </w:rPr>
        <w:t>设备升级改造需求：预留</w:t>
      </w:r>
      <w:r>
        <w:rPr>
          <w:rFonts w:hint="default" w:ascii="Times New Roman" w:hAnsi="Times New Roman" w:eastAsia="宋体" w:cs="Times New Roman"/>
          <w:kern w:val="2"/>
          <w:sz w:val="24"/>
          <w:szCs w:val="24"/>
          <w:lang w:val="en-US" w:eastAsia="zh-CN" w:bidi="ar"/>
          <w:woUserID w:val="1"/>
        </w:rPr>
        <w:t>MES</w:t>
      </w:r>
      <w:r>
        <w:rPr>
          <w:rFonts w:hint="eastAsia" w:ascii="宋体" w:hAnsi="宋体" w:eastAsia="宋体" w:cs="宋体"/>
          <w:kern w:val="2"/>
          <w:sz w:val="24"/>
          <w:szCs w:val="24"/>
          <w:lang w:val="en-US" w:eastAsia="zh-CN" w:bidi="ar"/>
          <w:woUserID w:val="1"/>
        </w:rPr>
        <w:t>、数据采集端口</w:t>
      </w:r>
    </w:p>
    <w:p w14:paraId="73347A3B">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b/>
          <w:bCs/>
          <w:kern w:val="2"/>
          <w:sz w:val="24"/>
          <w:szCs w:val="24"/>
          <w:lang w:val="en-US" w:eastAsia="zh-CN" w:bidi="ar"/>
          <w:woUserID w:val="1"/>
        </w:rPr>
      </w:pPr>
      <w:r>
        <w:rPr>
          <w:rFonts w:hint="default" w:ascii="Times New Roman" w:hAnsi="Times New Roman" w:eastAsia="宋体" w:cs="Times New Roman"/>
          <w:kern w:val="2"/>
          <w:sz w:val="24"/>
          <w:szCs w:val="24"/>
          <w:lang w:val="en-US" w:eastAsia="zh-CN" w:bidi="ar"/>
          <w:woUserID w:val="1"/>
        </w:rPr>
        <w:t>4.</w:t>
      </w:r>
      <w:r>
        <w:rPr>
          <w:rFonts w:hint="eastAsia" w:cs="Times New Roman"/>
          <w:kern w:val="2"/>
          <w:sz w:val="24"/>
          <w:szCs w:val="24"/>
          <w:lang w:val="en-US" w:eastAsia="zh-CN" w:bidi="ar"/>
          <w:woUserID w:val="1"/>
        </w:rPr>
        <w:t>4</w:t>
      </w:r>
      <w:r>
        <w:rPr>
          <w:rFonts w:hint="default" w:ascii="Times New Roman" w:hAnsi="Times New Roman" w:eastAsia="宋体" w:cs="Times New Roman"/>
          <w:kern w:val="2"/>
          <w:sz w:val="24"/>
          <w:szCs w:val="24"/>
          <w:lang w:val="en-US" w:eastAsia="zh-CN" w:bidi="ar"/>
          <w:woUserID w:val="1"/>
        </w:rPr>
        <w:t>.16</w:t>
      </w:r>
      <w:r>
        <w:rPr>
          <w:rFonts w:hint="eastAsia" w:ascii="宋体" w:hAnsi="宋体" w:eastAsia="宋体" w:cs="宋体"/>
          <w:kern w:val="2"/>
          <w:sz w:val="24"/>
          <w:szCs w:val="24"/>
          <w:lang w:val="en-US" w:eastAsia="zh-CN" w:bidi="ar"/>
          <w:woUserID w:val="1"/>
        </w:rPr>
        <w:t>设备正常使用不低于两年（质保期）的易损件作为备件。</w:t>
      </w:r>
    </w:p>
    <w:p w14:paraId="6FDEEFF4">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四、供货范围及要求</w:t>
      </w:r>
    </w:p>
    <w:p w14:paraId="1245CCD9">
      <w:pPr>
        <w:keepNext w:val="0"/>
        <w:keepLines w:val="0"/>
        <w:widowControl w:val="0"/>
        <w:suppressLineNumbers w:val="0"/>
        <w:spacing w:before="0" w:beforeAutospacing="0" w:after="0" w:afterAutospacing="0" w:line="480" w:lineRule="exact"/>
        <w:ind w:left="283" w:leftChars="135"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供货地点：中通客车轻客分公司</w:t>
      </w:r>
      <w:r>
        <w:rPr>
          <w:rFonts w:hint="default"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总装车间</w:t>
      </w:r>
      <w:r>
        <w:rPr>
          <w:rFonts w:hint="default"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。（东昌府区凤凰工业园经四路与纬三路交叉口西南）</w:t>
      </w:r>
    </w:p>
    <w:p w14:paraId="3ED129A1">
      <w:pPr>
        <w:keepNext w:val="0"/>
        <w:keepLines w:val="0"/>
        <w:widowControl w:val="0"/>
        <w:suppressLineNumbers w:val="0"/>
        <w:spacing w:before="0" w:beforeAutospacing="0" w:after="0" w:afterAutospacing="0" w:line="480" w:lineRule="exact"/>
        <w:ind w:left="0" w:right="0" w:firstLine="283" w:firstLineChars="118"/>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供货时间：卖方应自合同签定之日起，</w:t>
      </w:r>
      <w:r>
        <w:rPr>
          <w:rFonts w:hint="eastAsia" w:cs="Times New Roman"/>
          <w:kern w:val="2"/>
          <w:sz w:val="24"/>
          <w:szCs w:val="24"/>
          <w:lang w:val="en-US" w:eastAsia="zh-CN" w:bidi="ar"/>
          <w:woUserID w:val="1"/>
        </w:rPr>
        <w:t>75</w:t>
      </w:r>
      <w:r>
        <w:rPr>
          <w:rFonts w:hint="eastAsia" w:ascii="宋体" w:hAnsi="宋体" w:eastAsia="宋体" w:cs="宋体"/>
          <w:kern w:val="2"/>
          <w:sz w:val="24"/>
          <w:szCs w:val="24"/>
          <w:lang w:val="en-US" w:eastAsia="zh-CN" w:bidi="ar"/>
          <w:woUserID w:val="1"/>
        </w:rPr>
        <w:t>个日历日之内交货至供货地点。</w:t>
      </w:r>
      <w:r>
        <w:rPr>
          <w:rFonts w:hint="eastAsia"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个日历日之内安装调试完毕。</w:t>
      </w:r>
    </w:p>
    <w:p w14:paraId="694FD900">
      <w:pPr>
        <w:keepNext w:val="0"/>
        <w:keepLines w:val="0"/>
        <w:widowControl w:val="0"/>
        <w:suppressLineNumbers w:val="0"/>
        <w:spacing w:before="0" w:beforeAutospacing="0" w:after="0" w:afterAutospacing="0" w:line="480" w:lineRule="exact"/>
        <w:ind w:left="0" w:right="0" w:firstLine="283" w:firstLineChars="118"/>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质保期：卖方所提供设备涉及的全部供货范围内的设备、材料、资料、技术等，除合同特别约定外，均自设备终验收签字生效之日起不低于两年。</w:t>
      </w:r>
    </w:p>
    <w:p w14:paraId="747B8088">
      <w:pPr>
        <w:keepNext w:val="0"/>
        <w:keepLines w:val="0"/>
        <w:widowControl w:val="0"/>
        <w:suppressLineNumbers w:val="0"/>
        <w:spacing w:before="0" w:beforeAutospacing="0" w:after="0" w:afterAutospacing="0" w:line="480" w:lineRule="exact"/>
        <w:ind w:left="283" w:leftChars="135"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供货范围及配套性要求：</w:t>
      </w:r>
    </w:p>
    <w:tbl>
      <w:tblPr>
        <w:tblStyle w:val="45"/>
        <w:tblW w:w="51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1"/>
        <w:gridCol w:w="1904"/>
        <w:gridCol w:w="2589"/>
        <w:gridCol w:w="3385"/>
        <w:gridCol w:w="1300"/>
      </w:tblGrid>
      <w:tr w14:paraId="4FB3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1A3B7AD">
            <w:pPr>
              <w:keepNext w:val="0"/>
              <w:keepLines w:val="0"/>
              <w:widowControl w:val="0"/>
              <w:suppressLineNumbers w:val="0"/>
              <w:spacing w:before="0" w:beforeAutospacing="0" w:after="0" w:afterAutospacing="0"/>
              <w:ind w:left="0" w:right="0"/>
              <w:jc w:val="center"/>
              <w:rPr>
                <w:rFonts w:hint="eastAsia" w:ascii="宋体" w:hAnsi="宋体" w:eastAsia="宋体" w:cs="Times New Roman"/>
                <w:bCs/>
                <w:kern w:val="2"/>
                <w:sz w:val="22"/>
                <w:szCs w:val="22"/>
                <w:woUserID w:val="1"/>
              </w:rPr>
            </w:pPr>
            <w:r>
              <w:rPr>
                <w:rFonts w:hint="eastAsia" w:ascii="宋体" w:hAnsi="宋体" w:eastAsia="宋体" w:cs="宋体"/>
                <w:bCs/>
                <w:kern w:val="2"/>
                <w:sz w:val="22"/>
                <w:szCs w:val="22"/>
                <w:lang w:val="en-US" w:eastAsia="zh-CN" w:bidi="ar"/>
                <w:woUserID w:val="1"/>
              </w:rPr>
              <w:t>序号</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32E38593">
            <w:pPr>
              <w:keepNext w:val="0"/>
              <w:keepLines w:val="0"/>
              <w:widowControl w:val="0"/>
              <w:suppressLineNumbers w:val="0"/>
              <w:spacing w:before="0" w:beforeAutospacing="0" w:after="0" w:afterAutospacing="0"/>
              <w:ind w:left="0" w:right="0"/>
              <w:jc w:val="center"/>
              <w:rPr>
                <w:rFonts w:hint="eastAsia" w:ascii="宋体" w:hAnsi="宋体" w:eastAsia="宋体" w:cs="Times New Roman"/>
                <w:bCs/>
                <w:kern w:val="2"/>
                <w:sz w:val="22"/>
                <w:szCs w:val="22"/>
                <w:woUserID w:val="1"/>
              </w:rPr>
            </w:pPr>
            <w:r>
              <w:rPr>
                <w:rFonts w:hint="eastAsia" w:ascii="宋体" w:hAnsi="宋体" w:eastAsia="宋体" w:cs="宋体"/>
                <w:bCs/>
                <w:kern w:val="2"/>
                <w:sz w:val="22"/>
                <w:szCs w:val="22"/>
                <w:lang w:val="en-US" w:eastAsia="zh-CN" w:bidi="ar"/>
                <w:woUserID w:val="1"/>
              </w:rPr>
              <w:t>名称</w:t>
            </w: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14:paraId="6CB23309">
            <w:pPr>
              <w:keepNext w:val="0"/>
              <w:keepLines w:val="0"/>
              <w:widowControl w:val="0"/>
              <w:suppressLineNumbers w:val="0"/>
              <w:spacing w:before="0" w:beforeAutospacing="0" w:after="0" w:afterAutospacing="0"/>
              <w:ind w:left="0" w:right="0"/>
              <w:jc w:val="center"/>
              <w:rPr>
                <w:rFonts w:hint="eastAsia" w:ascii="宋体" w:hAnsi="宋体" w:eastAsia="宋体" w:cs="Times New Roman"/>
                <w:bCs/>
                <w:kern w:val="2"/>
                <w:sz w:val="22"/>
                <w:szCs w:val="22"/>
                <w:woUserID w:val="1"/>
              </w:rPr>
            </w:pPr>
            <w:r>
              <w:rPr>
                <w:rFonts w:hint="eastAsia" w:ascii="宋体" w:hAnsi="宋体" w:eastAsia="宋体" w:cs="宋体"/>
                <w:bCs/>
                <w:kern w:val="2"/>
                <w:sz w:val="22"/>
                <w:szCs w:val="22"/>
                <w:lang w:val="en-US" w:eastAsia="zh-CN" w:bidi="ar"/>
                <w:woUserID w:val="1"/>
              </w:rPr>
              <w:t>规格型号</w:t>
            </w:r>
          </w:p>
        </w:tc>
        <w:tc>
          <w:tcPr>
            <w:tcW w:w="1714" w:type="pct"/>
            <w:tcBorders>
              <w:top w:val="single" w:color="auto" w:sz="4" w:space="0"/>
              <w:left w:val="single" w:color="auto" w:sz="4" w:space="0"/>
              <w:bottom w:val="single" w:color="auto" w:sz="4" w:space="0"/>
              <w:right w:val="single" w:color="auto" w:sz="4" w:space="0"/>
            </w:tcBorders>
            <w:shd w:val="clear" w:color="auto" w:fill="auto"/>
            <w:vAlign w:val="center"/>
          </w:tcPr>
          <w:p w14:paraId="22DD4ED4">
            <w:pPr>
              <w:keepNext w:val="0"/>
              <w:keepLines w:val="0"/>
              <w:widowControl w:val="0"/>
              <w:suppressLineNumbers w:val="0"/>
              <w:spacing w:before="0" w:beforeAutospacing="0" w:after="0" w:afterAutospacing="0"/>
              <w:ind w:left="0" w:right="0"/>
              <w:jc w:val="center"/>
              <w:rPr>
                <w:rFonts w:hint="eastAsia" w:ascii="宋体" w:hAnsi="宋体" w:eastAsia="宋体" w:cs="Times New Roman"/>
                <w:bCs/>
                <w:kern w:val="2"/>
                <w:sz w:val="22"/>
                <w:szCs w:val="22"/>
                <w:woUserID w:val="1"/>
              </w:rPr>
            </w:pPr>
            <w:r>
              <w:rPr>
                <w:rFonts w:hint="eastAsia" w:ascii="宋体" w:hAnsi="宋体" w:eastAsia="宋体" w:cs="宋体"/>
                <w:bCs/>
                <w:kern w:val="2"/>
                <w:sz w:val="22"/>
                <w:szCs w:val="22"/>
                <w:lang w:val="en-US" w:eastAsia="zh-CN" w:bidi="ar"/>
                <w:woUserID w:val="1"/>
              </w:rPr>
              <w:t>生产厂家</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15F63102">
            <w:pPr>
              <w:keepNext w:val="0"/>
              <w:keepLines w:val="0"/>
              <w:widowControl w:val="0"/>
              <w:suppressLineNumbers w:val="0"/>
              <w:spacing w:before="0" w:beforeAutospacing="0" w:after="0" w:afterAutospacing="0"/>
              <w:ind w:left="0" w:right="0"/>
              <w:jc w:val="center"/>
              <w:rPr>
                <w:rFonts w:hint="eastAsia" w:ascii="宋体" w:hAnsi="宋体" w:eastAsia="宋体" w:cs="Times New Roman"/>
                <w:bCs/>
                <w:kern w:val="2"/>
                <w:sz w:val="22"/>
                <w:szCs w:val="22"/>
                <w:woUserID w:val="1"/>
              </w:rPr>
            </w:pPr>
            <w:r>
              <w:rPr>
                <w:rFonts w:hint="eastAsia" w:ascii="宋体" w:hAnsi="宋体" w:eastAsia="宋体" w:cs="宋体"/>
                <w:bCs/>
                <w:kern w:val="2"/>
                <w:sz w:val="22"/>
                <w:szCs w:val="22"/>
                <w:lang w:val="en-US" w:eastAsia="zh-CN" w:bidi="ar"/>
                <w:woUserID w:val="1"/>
              </w:rPr>
              <w:t>备注</w:t>
            </w:r>
          </w:p>
        </w:tc>
      </w:tr>
      <w:tr w14:paraId="04D2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4A3749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50E712BC">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主机+显示器</w:t>
            </w: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14:paraId="4DB059AE">
            <w:pPr>
              <w:keepNext w:val="0"/>
              <w:keepLines w:val="0"/>
              <w:widowControl w:val="0"/>
              <w:suppressLineNumbers w:val="0"/>
              <w:spacing w:before="0" w:beforeAutospacing="0" w:after="0" w:afterAutospacing="0"/>
              <w:ind w:left="0" w:right="0"/>
              <w:jc w:val="left"/>
              <w:rPr>
                <w:rFonts w:hint="eastAsia" w:ascii="宋体" w:hAnsi="宋体" w:eastAsia="宋体" w:cs="宋体"/>
                <w:kern w:val="0"/>
                <w:sz w:val="24"/>
                <w:szCs w:val="24"/>
                <w:woUserID w:val="1"/>
              </w:rPr>
            </w:pPr>
            <w:r>
              <w:rPr>
                <w:rFonts w:hint="eastAsia" w:ascii="宋体" w:hAnsi="宋体" w:cs="宋体"/>
                <w:kern w:val="2"/>
                <w:sz w:val="24"/>
                <w:szCs w:val="24"/>
                <w:lang w:val="en-US" w:eastAsia="zh-CN" w:bidi="ar"/>
                <w:woUserID w:val="1"/>
              </w:rPr>
              <w:t>15</w:t>
            </w:r>
            <w:r>
              <w:rPr>
                <w:rFonts w:hint="eastAsia" w:ascii="宋体" w:hAnsi="宋体" w:eastAsia="宋体" w:cs="宋体"/>
                <w:kern w:val="2"/>
                <w:sz w:val="24"/>
                <w:szCs w:val="24"/>
                <w:lang w:val="en-US" w:eastAsia="zh-CN" w:bidi="ar"/>
                <w:woUserID w:val="1"/>
              </w:rPr>
              <w:t>寸显示器（主机不低于以下：固态1T硬盘、16G内存， i7 7代CPU）</w:t>
            </w:r>
          </w:p>
        </w:tc>
        <w:tc>
          <w:tcPr>
            <w:tcW w:w="1714" w:type="pct"/>
            <w:tcBorders>
              <w:top w:val="single" w:color="auto" w:sz="4" w:space="0"/>
              <w:left w:val="single" w:color="auto" w:sz="4" w:space="0"/>
              <w:bottom w:val="single" w:color="auto" w:sz="4" w:space="0"/>
              <w:right w:val="single" w:color="auto" w:sz="4" w:space="0"/>
            </w:tcBorders>
            <w:shd w:val="clear" w:color="auto" w:fill="auto"/>
            <w:vAlign w:val="center"/>
          </w:tcPr>
          <w:p w14:paraId="59CB0B1B">
            <w:pPr>
              <w:keepNext w:val="0"/>
              <w:keepLines w:val="0"/>
              <w:widowControl w:val="0"/>
              <w:suppressLineNumbers w:val="0"/>
              <w:spacing w:before="0" w:beforeAutospacing="0" w:after="0" w:afterAutospacing="0" w:line="288" w:lineRule="auto"/>
              <w:ind w:left="0" w:right="0"/>
              <w:jc w:val="both"/>
              <w:rPr>
                <w:rFonts w:hint="default" w:ascii="宋体" w:hAnsi="宋体" w:eastAsia="宋体" w:cs="宋体"/>
                <w:kern w:val="2"/>
                <w:sz w:val="24"/>
                <w:szCs w:val="24"/>
                <w:highlight w:val="none"/>
                <w:lang w:val="en-US" w:eastAsia="zh-CN" w:bidi="ar"/>
                <w:woUserID w:val="1"/>
              </w:rPr>
            </w:pPr>
            <w:r>
              <w:rPr>
                <w:rFonts w:hint="eastAsia" w:ascii="宋体" w:hAnsi="宋体" w:eastAsia="宋体" w:cs="宋体"/>
                <w:kern w:val="2"/>
                <w:sz w:val="24"/>
                <w:szCs w:val="24"/>
                <w:highlight w:val="none"/>
                <w:lang w:val="en-US" w:eastAsia="zh-CN" w:bidi="ar"/>
                <w:woUserID w:val="1"/>
              </w:rPr>
              <w:t>研华</w:t>
            </w:r>
            <w:r>
              <w:rPr>
                <w:rFonts w:hint="eastAsia" w:ascii="宋体" w:hAnsi="宋体" w:cs="宋体"/>
                <w:kern w:val="2"/>
                <w:sz w:val="24"/>
                <w:szCs w:val="24"/>
                <w:highlight w:val="none"/>
                <w:lang w:val="en-US" w:eastAsia="zh-CN" w:bidi="ar"/>
                <w:woUserID w:val="1"/>
              </w:rPr>
              <w:t>、联想</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3B83675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配备标准键盘和鼠标</w:t>
            </w:r>
          </w:p>
        </w:tc>
      </w:tr>
      <w:tr w14:paraId="4EFA6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75E2A83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7481302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主电路元器件</w:t>
            </w: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14:paraId="4361EA07">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woUserID w:val="1"/>
              </w:rPr>
            </w:pPr>
          </w:p>
        </w:tc>
        <w:tc>
          <w:tcPr>
            <w:tcW w:w="1714" w:type="pct"/>
            <w:tcBorders>
              <w:top w:val="single" w:color="auto" w:sz="4" w:space="0"/>
              <w:left w:val="single" w:color="auto" w:sz="4" w:space="0"/>
              <w:bottom w:val="single" w:color="auto" w:sz="4" w:space="0"/>
              <w:right w:val="single" w:color="auto" w:sz="4" w:space="0"/>
            </w:tcBorders>
            <w:shd w:val="clear" w:color="auto" w:fill="auto"/>
            <w:vAlign w:val="center"/>
          </w:tcPr>
          <w:p w14:paraId="632AD0DF">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4"/>
                <w:szCs w:val="24"/>
                <w:highlight w:val="none"/>
                <w:lang w:val="en-US" w:eastAsia="zh-CN" w:bidi="ar"/>
                <w:woUserID w:val="1"/>
              </w:rPr>
            </w:pPr>
            <w:r>
              <w:rPr>
                <w:rFonts w:hint="eastAsia" w:ascii="宋体" w:hAnsi="宋体" w:eastAsia="宋体" w:cs="宋体"/>
                <w:kern w:val="2"/>
                <w:sz w:val="24"/>
                <w:szCs w:val="24"/>
                <w:highlight w:val="none"/>
                <w:lang w:val="en-US" w:eastAsia="zh-CN" w:bidi="ar"/>
                <w:woUserID w:val="1"/>
              </w:rPr>
              <w:t>施耐德</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742BFDA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p>
        </w:tc>
      </w:tr>
      <w:tr w14:paraId="49E3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A40FEE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3</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5E8E040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交流伺服电机</w:t>
            </w: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14:paraId="551A9F79">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woUserID w:val="1"/>
              </w:rPr>
            </w:pPr>
          </w:p>
        </w:tc>
        <w:tc>
          <w:tcPr>
            <w:tcW w:w="1714" w:type="pct"/>
            <w:tcBorders>
              <w:top w:val="single" w:color="auto" w:sz="4" w:space="0"/>
              <w:left w:val="single" w:color="auto" w:sz="4" w:space="0"/>
              <w:bottom w:val="single" w:color="auto" w:sz="4" w:space="0"/>
              <w:right w:val="single" w:color="auto" w:sz="4" w:space="0"/>
            </w:tcBorders>
            <w:shd w:val="clear" w:color="auto" w:fill="auto"/>
            <w:vAlign w:val="center"/>
          </w:tcPr>
          <w:p w14:paraId="4737D8D5">
            <w:pPr>
              <w:keepNext w:val="0"/>
              <w:keepLines w:val="0"/>
              <w:widowControl w:val="0"/>
              <w:suppressLineNumbers w:val="0"/>
              <w:spacing w:before="0" w:beforeAutospacing="0" w:after="0" w:afterAutospacing="0" w:line="288" w:lineRule="auto"/>
              <w:ind w:left="0" w:right="0"/>
              <w:jc w:val="both"/>
              <w:rPr>
                <w:rFonts w:hint="default" w:ascii="宋体" w:hAnsi="宋体" w:eastAsia="宋体" w:cs="宋体"/>
                <w:color w:val="auto"/>
                <w:kern w:val="2"/>
                <w:sz w:val="24"/>
                <w:szCs w:val="24"/>
                <w:highlight w:val="none"/>
                <w:lang w:val="en-US" w:eastAsia="zh-CN" w:bidi="ar"/>
                <w:woUserID w:val="1"/>
              </w:rPr>
            </w:pPr>
            <w:r>
              <w:rPr>
                <w:rFonts w:hint="eastAsia" w:ascii="宋体" w:hAnsi="宋体" w:eastAsia="宋体" w:cs="宋体"/>
                <w:color w:val="auto"/>
                <w:kern w:val="2"/>
                <w:sz w:val="24"/>
                <w:szCs w:val="24"/>
                <w:highlight w:val="none"/>
                <w:lang w:val="en-US" w:eastAsia="zh-CN" w:bidi="ar"/>
                <w:woUserID w:val="1"/>
              </w:rPr>
              <w:t>松下</w:t>
            </w:r>
            <w:r>
              <w:rPr>
                <w:rFonts w:hint="eastAsia" w:ascii="宋体" w:hAnsi="宋体" w:cs="宋体"/>
                <w:color w:val="auto"/>
                <w:kern w:val="2"/>
                <w:sz w:val="24"/>
                <w:szCs w:val="24"/>
                <w:highlight w:val="none"/>
                <w:lang w:val="en-US" w:eastAsia="zh-CN" w:bidi="ar"/>
                <w:woUserID w:val="1"/>
              </w:rPr>
              <w:t>、三菱</w:t>
            </w:r>
            <w:r>
              <w:rPr>
                <w:rFonts w:hint="eastAsia" w:ascii="宋体" w:hAnsi="宋体" w:cs="宋体"/>
                <w:color w:val="auto"/>
                <w:kern w:val="2"/>
                <w:sz w:val="24"/>
                <w:szCs w:val="24"/>
                <w:lang w:val="en-US" w:eastAsia="zh-CN" w:bidi="ar"/>
                <w:woUserID w:val="1"/>
              </w:rPr>
              <w:t>或同品质进口品牌</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3ACF832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一级效能</w:t>
            </w:r>
          </w:p>
        </w:tc>
      </w:tr>
      <w:tr w14:paraId="1113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4" w:hRule="atLeast"/>
        </w:trPr>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E6115C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4</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66070C5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减速器</w:t>
            </w: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14:paraId="62FC06D5">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woUserID w:val="1"/>
              </w:rPr>
            </w:pPr>
          </w:p>
        </w:tc>
        <w:tc>
          <w:tcPr>
            <w:tcW w:w="1714" w:type="pct"/>
            <w:tcBorders>
              <w:top w:val="single" w:color="auto" w:sz="4" w:space="0"/>
              <w:left w:val="single" w:color="auto" w:sz="4" w:space="0"/>
              <w:bottom w:val="single" w:color="auto" w:sz="4" w:space="0"/>
              <w:right w:val="single" w:color="auto" w:sz="4" w:space="0"/>
            </w:tcBorders>
            <w:shd w:val="clear" w:color="auto" w:fill="auto"/>
            <w:vAlign w:val="center"/>
          </w:tcPr>
          <w:p w14:paraId="6F60D713">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color w:val="auto"/>
                <w:kern w:val="2"/>
                <w:sz w:val="24"/>
                <w:szCs w:val="24"/>
                <w:highlight w:val="none"/>
                <w:lang w:val="en-US" w:eastAsia="zh-CN" w:bidi="ar"/>
                <w:woUserID w:val="1"/>
              </w:rPr>
            </w:pPr>
            <w:r>
              <w:rPr>
                <w:rFonts w:hint="eastAsia" w:ascii="宋体" w:hAnsi="宋体" w:eastAsia="宋体" w:cs="宋体"/>
                <w:color w:val="auto"/>
                <w:kern w:val="2"/>
                <w:sz w:val="24"/>
                <w:szCs w:val="24"/>
                <w:highlight w:val="none"/>
                <w:lang w:val="en-US" w:eastAsia="zh-CN" w:bidi="ar"/>
                <w:woUserID w:val="1"/>
              </w:rPr>
              <w:t>鼎立鑫</w:t>
            </w:r>
            <w:r>
              <w:rPr>
                <w:rFonts w:hint="eastAsia" w:ascii="宋体" w:hAnsi="宋体" w:cs="宋体"/>
                <w:color w:val="auto"/>
                <w:kern w:val="2"/>
                <w:sz w:val="24"/>
                <w:szCs w:val="24"/>
                <w:lang w:val="en-US" w:eastAsia="zh-CN" w:bidi="ar"/>
                <w:woUserID w:val="1"/>
              </w:rPr>
              <w:t>或同品质国内知名品牌</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2DCCE1E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p>
        </w:tc>
      </w:tr>
      <w:tr w14:paraId="599C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D737EB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5</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22D230D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液压油缸</w:t>
            </w: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14:paraId="0EE1B34F">
            <w:pPr>
              <w:keepNext w:val="0"/>
              <w:keepLines w:val="0"/>
              <w:widowControl w:val="0"/>
              <w:suppressLineNumbers w:val="0"/>
              <w:spacing w:before="0" w:beforeAutospacing="0" w:after="0" w:afterAutospacing="0"/>
              <w:ind w:left="0" w:right="0"/>
              <w:jc w:val="left"/>
              <w:rPr>
                <w:rFonts w:hint="eastAsia" w:ascii="宋体" w:hAnsi="宋体" w:eastAsia="宋体" w:cs="宋体"/>
                <w:kern w:val="0"/>
                <w:sz w:val="24"/>
                <w:szCs w:val="24"/>
                <w:woUserID w:val="1"/>
              </w:rPr>
            </w:pPr>
          </w:p>
        </w:tc>
        <w:tc>
          <w:tcPr>
            <w:tcW w:w="1714" w:type="pct"/>
            <w:tcBorders>
              <w:top w:val="single" w:color="auto" w:sz="4" w:space="0"/>
              <w:left w:val="single" w:color="auto" w:sz="4" w:space="0"/>
              <w:bottom w:val="single" w:color="auto" w:sz="4" w:space="0"/>
              <w:right w:val="single" w:color="auto" w:sz="4" w:space="0"/>
            </w:tcBorders>
            <w:shd w:val="clear" w:color="auto" w:fill="auto"/>
            <w:vAlign w:val="center"/>
          </w:tcPr>
          <w:p w14:paraId="3E7DFAEF">
            <w:pPr>
              <w:keepNext w:val="0"/>
              <w:keepLines w:val="0"/>
              <w:widowControl w:val="0"/>
              <w:suppressLineNumbers w:val="0"/>
              <w:spacing w:before="0" w:beforeAutospacing="0" w:after="0" w:afterAutospacing="0" w:line="288" w:lineRule="auto"/>
              <w:ind w:left="0" w:right="0"/>
              <w:jc w:val="both"/>
              <w:rPr>
                <w:rFonts w:hint="default" w:ascii="宋体" w:hAnsi="宋体" w:eastAsia="宋体" w:cs="宋体"/>
                <w:color w:val="auto"/>
                <w:kern w:val="2"/>
                <w:sz w:val="24"/>
                <w:szCs w:val="24"/>
                <w:highlight w:val="none"/>
                <w:lang w:val="en-US" w:eastAsia="zh-CN" w:bidi="ar"/>
                <w:woUserID w:val="1"/>
              </w:rPr>
            </w:pPr>
            <w:r>
              <w:rPr>
                <w:rFonts w:hint="eastAsia" w:ascii="宋体" w:hAnsi="宋体" w:eastAsia="宋体" w:cs="宋体"/>
                <w:color w:val="auto"/>
                <w:kern w:val="2"/>
                <w:sz w:val="24"/>
                <w:szCs w:val="24"/>
                <w:highlight w:val="none"/>
                <w:lang w:val="en-US" w:eastAsia="zh-CN" w:bidi="ar"/>
                <w:woUserID w:val="1"/>
              </w:rPr>
              <w:t>力研</w:t>
            </w:r>
            <w:r>
              <w:rPr>
                <w:rFonts w:hint="eastAsia" w:ascii="宋体" w:hAnsi="宋体" w:cs="宋体"/>
                <w:color w:val="auto"/>
                <w:kern w:val="2"/>
                <w:sz w:val="24"/>
                <w:szCs w:val="24"/>
                <w:lang w:val="en-US" w:eastAsia="zh-CN" w:bidi="ar"/>
                <w:woUserID w:val="1"/>
              </w:rPr>
              <w:t>或同品质国内知名品牌</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3A1FCB0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p>
        </w:tc>
      </w:tr>
      <w:tr w14:paraId="6DBB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2DCEA40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6</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5A3D1F1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woUserID w:val="1"/>
              </w:rPr>
            </w:pPr>
            <w:r>
              <w:rPr>
                <w:rFonts w:hint="eastAsia" w:ascii="宋体" w:hAnsi="宋体" w:eastAsia="宋体" w:cs="宋体"/>
                <w:kern w:val="2"/>
                <w:sz w:val="24"/>
                <w:szCs w:val="24"/>
                <w:highlight w:val="none"/>
                <w:lang w:val="en-US" w:eastAsia="zh-CN" w:bidi="ar"/>
                <w:woUserID w:val="1"/>
              </w:rPr>
              <w:t>激光切管机构</w:t>
            </w: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14:paraId="3FFE05E1">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highlight w:val="none"/>
                <w:woUserID w:val="1"/>
              </w:rPr>
            </w:pPr>
            <w:r>
              <w:rPr>
                <w:rFonts w:hint="eastAsia" w:ascii="宋体" w:hAnsi="宋体" w:eastAsia="宋体" w:cs="宋体"/>
                <w:kern w:val="2"/>
                <w:sz w:val="24"/>
                <w:szCs w:val="24"/>
                <w:highlight w:val="none"/>
                <w:lang w:val="en-US" w:eastAsia="zh-CN" w:bidi="ar"/>
                <w:woUserID w:val="1"/>
              </w:rPr>
              <w:t>光纤激光器</w:t>
            </w:r>
            <w:r>
              <w:rPr>
                <w:rFonts w:hint="eastAsia" w:ascii="宋体" w:hAnsi="宋体" w:cs="宋体"/>
                <w:kern w:val="2"/>
                <w:sz w:val="24"/>
                <w:szCs w:val="24"/>
                <w:highlight w:val="none"/>
                <w:lang w:val="en-US" w:eastAsia="zh-CN" w:bidi="ar"/>
                <w:woUserID w:val="1"/>
              </w:rPr>
              <w:t>3000</w:t>
            </w:r>
            <w:r>
              <w:rPr>
                <w:rFonts w:hint="eastAsia" w:ascii="宋体" w:hAnsi="宋体" w:eastAsia="宋体" w:cs="宋体"/>
                <w:kern w:val="2"/>
                <w:sz w:val="24"/>
                <w:szCs w:val="24"/>
                <w:highlight w:val="none"/>
                <w:lang w:val="en-US" w:eastAsia="zh-CN" w:bidi="ar"/>
                <w:woUserID w:val="1"/>
              </w:rPr>
              <w:t xml:space="preserve">W </w:t>
            </w:r>
          </w:p>
        </w:tc>
        <w:tc>
          <w:tcPr>
            <w:tcW w:w="1714" w:type="pct"/>
            <w:tcBorders>
              <w:top w:val="single" w:color="auto" w:sz="4" w:space="0"/>
              <w:left w:val="single" w:color="auto" w:sz="4" w:space="0"/>
              <w:bottom w:val="single" w:color="auto" w:sz="4" w:space="0"/>
              <w:right w:val="single" w:color="auto" w:sz="4" w:space="0"/>
            </w:tcBorders>
            <w:shd w:val="clear" w:color="auto" w:fill="auto"/>
            <w:vAlign w:val="center"/>
          </w:tcPr>
          <w:p w14:paraId="44A686F3">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color w:val="auto"/>
                <w:kern w:val="2"/>
                <w:sz w:val="24"/>
                <w:szCs w:val="24"/>
                <w:highlight w:val="none"/>
                <w:woUserID w:val="1"/>
              </w:rPr>
            </w:pPr>
            <w:r>
              <w:rPr>
                <w:rFonts w:hint="eastAsia" w:ascii="宋体" w:hAnsi="宋体" w:eastAsia="宋体" w:cs="宋体"/>
                <w:color w:val="auto"/>
                <w:kern w:val="2"/>
                <w:sz w:val="24"/>
                <w:szCs w:val="24"/>
                <w:highlight w:val="none"/>
                <w:lang w:val="en-US" w:eastAsia="zh-CN" w:bidi="ar"/>
                <w:woUserID w:val="1"/>
              </w:rPr>
              <w:t>锐科、创鑫、大族</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7F05917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p>
        </w:tc>
      </w:tr>
      <w:tr w14:paraId="6A9F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E8B550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7</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54DB030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液压油泵</w:t>
            </w: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14:paraId="579D0DAC">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woUserID w:val="1"/>
              </w:rPr>
            </w:pPr>
          </w:p>
        </w:tc>
        <w:tc>
          <w:tcPr>
            <w:tcW w:w="1714" w:type="pct"/>
            <w:tcBorders>
              <w:top w:val="single" w:color="auto" w:sz="4" w:space="0"/>
              <w:left w:val="single" w:color="auto" w:sz="4" w:space="0"/>
              <w:bottom w:val="single" w:color="auto" w:sz="4" w:space="0"/>
              <w:right w:val="single" w:color="auto" w:sz="4" w:space="0"/>
            </w:tcBorders>
            <w:shd w:val="clear" w:color="auto" w:fill="auto"/>
            <w:vAlign w:val="center"/>
          </w:tcPr>
          <w:p w14:paraId="0A169F89">
            <w:pPr>
              <w:keepNext w:val="0"/>
              <w:keepLines w:val="0"/>
              <w:widowControl w:val="0"/>
              <w:suppressLineNumbers w:val="0"/>
              <w:spacing w:before="0" w:beforeAutospacing="0" w:after="0" w:afterAutospacing="0" w:line="288" w:lineRule="auto"/>
              <w:ind w:left="0" w:right="0"/>
              <w:jc w:val="both"/>
              <w:rPr>
                <w:rFonts w:hint="default" w:ascii="宋体" w:hAnsi="宋体" w:eastAsia="微软雅黑" w:cs="宋体"/>
                <w:color w:val="auto"/>
                <w:kern w:val="2"/>
                <w:sz w:val="24"/>
                <w:szCs w:val="24"/>
                <w:woUserID w:val="1"/>
              </w:rPr>
            </w:pPr>
            <w:r>
              <w:rPr>
                <w:rFonts w:hint="eastAsia" w:ascii="宋体" w:hAnsi="宋体" w:eastAsia="宋体" w:cs="宋体"/>
                <w:color w:val="auto"/>
                <w:kern w:val="2"/>
                <w:sz w:val="24"/>
                <w:szCs w:val="24"/>
                <w:lang w:val="en-US" w:eastAsia="zh-CN" w:bidi="ar"/>
                <w:woUserID w:val="1"/>
              </w:rPr>
              <w:t>台湾SHENYU、伊顿、川崎重工</w:t>
            </w:r>
            <w:r>
              <w:rPr>
                <w:rFonts w:hint="eastAsia" w:ascii="宋体" w:hAnsi="宋体" w:cs="宋体"/>
                <w:color w:val="auto"/>
                <w:kern w:val="2"/>
                <w:sz w:val="24"/>
                <w:szCs w:val="24"/>
                <w:lang w:val="en-US" w:eastAsia="zh-CN" w:bidi="ar"/>
                <w:woUserID w:val="1"/>
              </w:rPr>
              <w:t>、油研</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5F849F9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p>
        </w:tc>
      </w:tr>
      <w:tr w14:paraId="655B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EE7F2C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8</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7279BFB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液压控制阀</w:t>
            </w: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14:paraId="1BC32CBE">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woUserID w:val="1"/>
              </w:rPr>
            </w:pPr>
          </w:p>
        </w:tc>
        <w:tc>
          <w:tcPr>
            <w:tcW w:w="1714" w:type="pct"/>
            <w:tcBorders>
              <w:top w:val="single" w:color="auto" w:sz="4" w:space="0"/>
              <w:left w:val="single" w:color="auto" w:sz="4" w:space="0"/>
              <w:bottom w:val="single" w:color="auto" w:sz="4" w:space="0"/>
              <w:right w:val="single" w:color="auto" w:sz="4" w:space="0"/>
            </w:tcBorders>
            <w:shd w:val="clear" w:color="auto" w:fill="auto"/>
            <w:vAlign w:val="center"/>
          </w:tcPr>
          <w:p w14:paraId="1618C362">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color w:val="auto"/>
                <w:kern w:val="2"/>
                <w:sz w:val="24"/>
                <w:szCs w:val="24"/>
                <w:woUserID w:val="1"/>
              </w:rPr>
            </w:pPr>
            <w:r>
              <w:rPr>
                <w:rFonts w:hint="eastAsia" w:ascii="宋体" w:hAnsi="宋体" w:eastAsia="宋体" w:cs="宋体"/>
                <w:color w:val="auto"/>
                <w:kern w:val="2"/>
                <w:sz w:val="24"/>
                <w:szCs w:val="24"/>
                <w:lang w:val="en-US" w:eastAsia="zh-CN" w:bidi="ar"/>
                <w:woUserID w:val="1"/>
              </w:rPr>
              <w:t>北部精机、伊顿、穆格</w:t>
            </w:r>
            <w:r>
              <w:rPr>
                <w:rFonts w:hint="eastAsia" w:ascii="宋体" w:hAnsi="宋体" w:cs="宋体"/>
                <w:color w:val="auto"/>
                <w:kern w:val="2"/>
                <w:sz w:val="24"/>
                <w:szCs w:val="24"/>
                <w:lang w:val="en-US" w:eastAsia="zh-CN" w:bidi="ar"/>
                <w:woUserID w:val="1"/>
              </w:rPr>
              <w:t>、油研</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17E7F6D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p>
        </w:tc>
      </w:tr>
      <w:tr w14:paraId="1F9D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E5499C6">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4"/>
                <w:szCs w:val="24"/>
                <w:lang w:val="en-US" w:eastAsia="zh-CN" w:bidi="ar"/>
                <w:woUserID w:val="1"/>
              </w:rPr>
            </w:pPr>
            <w:r>
              <w:rPr>
                <w:rFonts w:hint="eastAsia" w:ascii="宋体" w:hAnsi="宋体" w:cs="宋体"/>
                <w:kern w:val="2"/>
                <w:sz w:val="24"/>
                <w:szCs w:val="24"/>
                <w:lang w:val="en-US" w:eastAsia="zh-CN" w:bidi="ar"/>
                <w:woUserID w:val="1"/>
              </w:rPr>
              <w:t>9</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50E26875">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4"/>
                <w:szCs w:val="24"/>
                <w:lang w:val="en-US" w:eastAsia="zh-CN" w:bidi="ar"/>
                <w:woUserID w:val="1"/>
              </w:rPr>
            </w:pPr>
            <w:r>
              <w:rPr>
                <w:rFonts w:hint="eastAsia" w:ascii="宋体" w:hAnsi="宋体" w:cs="宋体"/>
                <w:kern w:val="2"/>
                <w:sz w:val="24"/>
                <w:szCs w:val="24"/>
                <w:lang w:val="en-US" w:eastAsia="zh-CN" w:bidi="ar"/>
                <w:woUserID w:val="1"/>
              </w:rPr>
              <w:t>空压机</w:t>
            </w: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14:paraId="102BFE8C">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woUserID w:val="1"/>
              </w:rPr>
            </w:pPr>
            <w:r>
              <w:rPr>
                <w:rFonts w:hint="eastAsia" w:ascii="宋体" w:hAnsi="宋体" w:cs="宋体"/>
                <w:kern w:val="2"/>
                <w:sz w:val="24"/>
                <w:szCs w:val="24"/>
                <w:lang w:val="en-US" w:eastAsia="zh-CN" w:bidi="ar"/>
                <w:woUserID w:val="1"/>
              </w:rPr>
              <w:t>15KW 16KG压力</w:t>
            </w:r>
          </w:p>
        </w:tc>
        <w:tc>
          <w:tcPr>
            <w:tcW w:w="1714" w:type="pct"/>
            <w:tcBorders>
              <w:top w:val="single" w:color="auto" w:sz="4" w:space="0"/>
              <w:left w:val="single" w:color="auto" w:sz="4" w:space="0"/>
              <w:bottom w:val="single" w:color="auto" w:sz="4" w:space="0"/>
              <w:right w:val="single" w:color="auto" w:sz="4" w:space="0"/>
            </w:tcBorders>
            <w:shd w:val="clear" w:color="auto" w:fill="auto"/>
            <w:vAlign w:val="center"/>
          </w:tcPr>
          <w:p w14:paraId="133E8735">
            <w:pPr>
              <w:keepNext w:val="0"/>
              <w:keepLines w:val="0"/>
              <w:widowControl w:val="0"/>
              <w:suppressLineNumbers w:val="0"/>
              <w:spacing w:before="0" w:beforeAutospacing="0" w:after="0" w:afterAutospacing="0" w:line="288" w:lineRule="auto"/>
              <w:ind w:left="0" w:right="0"/>
              <w:jc w:val="both"/>
              <w:rPr>
                <w:rFonts w:hint="default" w:ascii="宋体" w:hAnsi="宋体" w:eastAsia="宋体" w:cs="宋体"/>
                <w:color w:val="auto"/>
                <w:kern w:val="2"/>
                <w:sz w:val="24"/>
                <w:szCs w:val="24"/>
                <w:lang w:val="en-US" w:eastAsia="zh-CN" w:bidi="ar"/>
                <w:woUserID w:val="1"/>
              </w:rPr>
            </w:pPr>
            <w:r>
              <w:rPr>
                <w:rFonts w:hint="eastAsia" w:ascii="宋体" w:hAnsi="宋体" w:cs="宋体"/>
                <w:color w:val="auto"/>
                <w:kern w:val="2"/>
                <w:sz w:val="24"/>
                <w:szCs w:val="24"/>
                <w:lang w:val="en-US" w:eastAsia="zh-CN" w:bidi="ar"/>
                <w:woUserID w:val="1"/>
              </w:rPr>
              <w:t>捷豹</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6CE24A1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lang w:val="en-US" w:eastAsia="zh-CN"/>
                <w:woUserID w:val="1"/>
              </w:rPr>
            </w:pPr>
            <w:r>
              <w:rPr>
                <w:rFonts w:hint="eastAsia" w:ascii="宋体" w:hAnsi="宋体" w:cs="宋体"/>
                <w:kern w:val="2"/>
                <w:sz w:val="24"/>
                <w:szCs w:val="24"/>
                <w:lang w:val="en-US" w:eastAsia="zh-CN"/>
                <w:woUserID w:val="1"/>
              </w:rPr>
              <w:t>螺杆</w:t>
            </w:r>
          </w:p>
        </w:tc>
      </w:tr>
    </w:tbl>
    <w:p w14:paraId="60C27044">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w:t>
      </w:r>
      <w:r>
        <w:rPr>
          <w:rFonts w:hint="eastAsia" w:ascii="宋体" w:hAnsi="宋体" w:eastAsia="宋体" w:cs="宋体"/>
          <w:kern w:val="2"/>
          <w:sz w:val="24"/>
          <w:szCs w:val="24"/>
          <w:lang w:val="en-US" w:eastAsia="zh-CN" w:bidi="ar"/>
          <w:woUserID w:val="1"/>
        </w:rPr>
        <w:t>除上述主要配置外，卖方还应提供包括为保证设备正常安装、调试和终验收完成及以前所必需的、非厂房和设备基础之内的整套配件、附件及材料、油料等；</w:t>
      </w:r>
    </w:p>
    <w:p w14:paraId="31E6A71A">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w:t>
      </w:r>
      <w:r>
        <w:rPr>
          <w:rFonts w:hint="eastAsia" w:ascii="宋体" w:hAnsi="宋体" w:eastAsia="宋体" w:cs="宋体"/>
          <w:kern w:val="2"/>
          <w:sz w:val="24"/>
          <w:szCs w:val="24"/>
          <w:lang w:val="en-US" w:eastAsia="zh-CN" w:bidi="ar"/>
          <w:woUserID w:val="1"/>
        </w:rPr>
        <w:t>卖方应提供包括设备正常运行使用所必需的防护设施；</w:t>
      </w:r>
    </w:p>
    <w:p w14:paraId="0EEFAC11">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w:t>
      </w:r>
      <w:r>
        <w:rPr>
          <w:rFonts w:hint="eastAsia" w:ascii="宋体" w:hAnsi="宋体" w:eastAsia="宋体" w:cs="宋体"/>
          <w:kern w:val="2"/>
          <w:sz w:val="24"/>
          <w:szCs w:val="24"/>
          <w:lang w:val="en-US" w:eastAsia="zh-CN" w:bidi="ar"/>
          <w:woUserID w:val="1"/>
        </w:rPr>
        <w:t>卖方应提供包括为达到环保、消防和劳动安全卫生等国家法律、法规和标准、规范要求的除尘系统、通风系统以及近距离照明系统等配套的设备、材料等；</w:t>
      </w:r>
    </w:p>
    <w:p w14:paraId="43A3AC15">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4.4</w:t>
      </w:r>
      <w:r>
        <w:rPr>
          <w:rFonts w:hint="eastAsia" w:ascii="宋体" w:hAnsi="宋体" w:eastAsia="宋体" w:cs="宋体"/>
          <w:kern w:val="2"/>
          <w:sz w:val="24"/>
          <w:szCs w:val="24"/>
          <w:lang w:val="en-US" w:eastAsia="zh-CN" w:bidi="ar"/>
          <w:woUserID w:val="1"/>
        </w:rPr>
        <w:t>卖方应提供包括为保证设备自身正常运行所必需的、适应使用地点条件的通风、冷却、降温系统等；</w:t>
      </w:r>
    </w:p>
    <w:p w14:paraId="49323016">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4.5“</w:t>
      </w:r>
      <w:r>
        <w:rPr>
          <w:rFonts w:hint="eastAsia" w:ascii="宋体" w:hAnsi="宋体" w:eastAsia="宋体" w:cs="宋体"/>
          <w:kern w:val="2"/>
          <w:sz w:val="24"/>
          <w:szCs w:val="24"/>
          <w:lang w:val="en-US" w:eastAsia="zh-CN" w:bidi="ar"/>
          <w:woUserID w:val="1"/>
        </w:rPr>
        <w:t>供货配套性要求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中所要求的设备、材料等，其费用应分类单列，并计入投标总报价之内；</w:t>
      </w:r>
    </w:p>
    <w:p w14:paraId="7D2BEA9E">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4.6</w:t>
      </w:r>
      <w:r>
        <w:rPr>
          <w:rFonts w:hint="eastAsia" w:ascii="宋体" w:hAnsi="宋体" w:eastAsia="宋体" w:cs="宋体"/>
          <w:kern w:val="2"/>
          <w:sz w:val="24"/>
          <w:szCs w:val="24"/>
          <w:lang w:val="en-US" w:eastAsia="zh-CN" w:bidi="ar"/>
          <w:woUserID w:val="1"/>
        </w:rPr>
        <w:t>投标供货范围是否符合</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供货配套性要求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条款的规定，卖方必须在投标文件中，予以详细说明。</w:t>
      </w:r>
    </w:p>
    <w:p w14:paraId="735DC824">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备品备件、易损件和专用耗材范围</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77"/>
        <w:gridCol w:w="2610"/>
        <w:gridCol w:w="1886"/>
        <w:gridCol w:w="1013"/>
        <w:gridCol w:w="1013"/>
        <w:gridCol w:w="1013"/>
        <w:gridCol w:w="1156"/>
      </w:tblGrid>
      <w:tr w14:paraId="67D2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13724D3D">
            <w:pPr>
              <w:pStyle w:val="42"/>
              <w:keepNext w:val="0"/>
              <w:keepLines w:val="0"/>
              <w:widowControl w:val="0"/>
              <w:suppressLineNumbers w:val="0"/>
              <w:spacing w:before="0" w:beforeAutospacing="0" w:after="0" w:afterAutospacing="0"/>
              <w:ind w:left="482" w:right="0" w:hanging="482"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序号</w:t>
            </w:r>
          </w:p>
        </w:tc>
        <w:tc>
          <w:tcPr>
            <w:tcW w:w="1364" w:type="pct"/>
            <w:tcBorders>
              <w:top w:val="single" w:color="auto" w:sz="4" w:space="0"/>
              <w:left w:val="nil"/>
              <w:bottom w:val="single" w:color="auto" w:sz="4" w:space="0"/>
              <w:right w:val="single" w:color="auto" w:sz="4" w:space="0"/>
            </w:tcBorders>
            <w:shd w:val="clear" w:color="auto" w:fill="auto"/>
            <w:vAlign w:val="center"/>
          </w:tcPr>
          <w:p w14:paraId="5350721A">
            <w:pPr>
              <w:pStyle w:val="42"/>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备品备件、易损件和专用耗材名称</w:t>
            </w:r>
          </w:p>
        </w:tc>
        <w:tc>
          <w:tcPr>
            <w:tcW w:w="985" w:type="pct"/>
            <w:tcBorders>
              <w:top w:val="single" w:color="auto" w:sz="4" w:space="0"/>
              <w:left w:val="nil"/>
              <w:bottom w:val="single" w:color="auto" w:sz="4" w:space="0"/>
              <w:right w:val="single" w:color="auto" w:sz="4" w:space="0"/>
            </w:tcBorders>
            <w:shd w:val="clear" w:color="auto" w:fill="auto"/>
            <w:vAlign w:val="center"/>
          </w:tcPr>
          <w:p w14:paraId="0E082F2A">
            <w:pPr>
              <w:pStyle w:val="42"/>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规格型号及技术参数</w:t>
            </w:r>
          </w:p>
        </w:tc>
        <w:tc>
          <w:tcPr>
            <w:tcW w:w="530" w:type="pct"/>
            <w:tcBorders>
              <w:top w:val="single" w:color="auto" w:sz="4" w:space="0"/>
              <w:left w:val="nil"/>
              <w:bottom w:val="single" w:color="auto" w:sz="4" w:space="0"/>
              <w:right w:val="single" w:color="auto" w:sz="4" w:space="0"/>
            </w:tcBorders>
            <w:shd w:val="clear" w:color="auto" w:fill="auto"/>
            <w:vAlign w:val="center"/>
          </w:tcPr>
          <w:p w14:paraId="06E834C4">
            <w:pPr>
              <w:pStyle w:val="42"/>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数量</w:t>
            </w:r>
          </w:p>
        </w:tc>
        <w:tc>
          <w:tcPr>
            <w:tcW w:w="530" w:type="pct"/>
            <w:tcBorders>
              <w:top w:val="single" w:color="auto" w:sz="4" w:space="0"/>
              <w:left w:val="nil"/>
              <w:bottom w:val="single" w:color="auto" w:sz="4" w:space="0"/>
              <w:right w:val="single" w:color="auto" w:sz="4" w:space="0"/>
            </w:tcBorders>
            <w:shd w:val="clear" w:color="auto" w:fill="auto"/>
            <w:vAlign w:val="center"/>
          </w:tcPr>
          <w:p w14:paraId="4F75DAEC">
            <w:pPr>
              <w:pStyle w:val="42"/>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品牌</w:t>
            </w:r>
          </w:p>
        </w:tc>
        <w:tc>
          <w:tcPr>
            <w:tcW w:w="530" w:type="pct"/>
            <w:tcBorders>
              <w:top w:val="single" w:color="auto" w:sz="4" w:space="0"/>
              <w:left w:val="nil"/>
              <w:bottom w:val="single" w:color="auto" w:sz="4" w:space="0"/>
              <w:right w:val="single" w:color="auto" w:sz="4" w:space="0"/>
            </w:tcBorders>
            <w:shd w:val="clear" w:color="auto" w:fill="auto"/>
            <w:vAlign w:val="center"/>
          </w:tcPr>
          <w:p w14:paraId="021ABF77">
            <w:pPr>
              <w:pStyle w:val="42"/>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单价（元）</w:t>
            </w:r>
          </w:p>
        </w:tc>
        <w:tc>
          <w:tcPr>
            <w:tcW w:w="604" w:type="pct"/>
            <w:tcBorders>
              <w:top w:val="single" w:color="auto" w:sz="4" w:space="0"/>
              <w:left w:val="nil"/>
              <w:bottom w:val="single" w:color="auto" w:sz="4" w:space="0"/>
              <w:right w:val="single" w:color="auto" w:sz="4" w:space="0"/>
            </w:tcBorders>
            <w:shd w:val="clear" w:color="auto" w:fill="auto"/>
            <w:vAlign w:val="center"/>
          </w:tcPr>
          <w:p w14:paraId="1283C187">
            <w:pPr>
              <w:pStyle w:val="42"/>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建议更换周期</w:t>
            </w:r>
          </w:p>
        </w:tc>
      </w:tr>
      <w:tr w14:paraId="393B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6C48EC6">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1</w:t>
            </w:r>
          </w:p>
        </w:tc>
        <w:tc>
          <w:tcPr>
            <w:tcW w:w="1364" w:type="pct"/>
            <w:tcBorders>
              <w:top w:val="single" w:color="auto" w:sz="4" w:space="0"/>
              <w:left w:val="nil"/>
              <w:bottom w:val="single" w:color="auto" w:sz="4" w:space="0"/>
              <w:right w:val="single" w:color="auto" w:sz="4" w:space="0"/>
            </w:tcBorders>
            <w:shd w:val="clear" w:color="auto" w:fill="auto"/>
            <w:vAlign w:val="center"/>
          </w:tcPr>
          <w:p w14:paraId="29054269">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14:paraId="7F043245">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155FBAC2">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364524EE">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2498DDB5">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3BEB97DD">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r w14:paraId="5B247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17C33B2">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2</w:t>
            </w:r>
          </w:p>
        </w:tc>
        <w:tc>
          <w:tcPr>
            <w:tcW w:w="1364" w:type="pct"/>
            <w:tcBorders>
              <w:top w:val="single" w:color="auto" w:sz="4" w:space="0"/>
              <w:left w:val="nil"/>
              <w:bottom w:val="single" w:color="auto" w:sz="4" w:space="0"/>
              <w:right w:val="single" w:color="auto" w:sz="4" w:space="0"/>
            </w:tcBorders>
            <w:shd w:val="clear" w:color="auto" w:fill="auto"/>
            <w:vAlign w:val="center"/>
          </w:tcPr>
          <w:p w14:paraId="29537ACB">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14:paraId="3DBFC8F7">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4E9BE2F7">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568639A7">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2166818F">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2903470A">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r w14:paraId="187C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F22769D">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w:t>
            </w:r>
          </w:p>
        </w:tc>
        <w:tc>
          <w:tcPr>
            <w:tcW w:w="1364" w:type="pct"/>
            <w:tcBorders>
              <w:top w:val="single" w:color="auto" w:sz="4" w:space="0"/>
              <w:left w:val="nil"/>
              <w:bottom w:val="single" w:color="auto" w:sz="4" w:space="0"/>
              <w:right w:val="single" w:color="auto" w:sz="4" w:space="0"/>
            </w:tcBorders>
            <w:shd w:val="clear" w:color="auto" w:fill="auto"/>
            <w:vAlign w:val="center"/>
          </w:tcPr>
          <w:p w14:paraId="744A11D1">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14:paraId="4CA96425">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07B3AA58">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416F2000">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54F56EE5">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70B919CD">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r w14:paraId="265D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80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DB070F0">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合计</w:t>
            </w:r>
          </w:p>
        </w:tc>
        <w:tc>
          <w:tcPr>
            <w:tcW w:w="530" w:type="pct"/>
            <w:tcBorders>
              <w:top w:val="single" w:color="auto" w:sz="4" w:space="0"/>
              <w:left w:val="nil"/>
              <w:bottom w:val="single" w:color="auto" w:sz="4" w:space="0"/>
              <w:right w:val="single" w:color="auto" w:sz="4" w:space="0"/>
            </w:tcBorders>
            <w:shd w:val="clear" w:color="auto" w:fill="auto"/>
            <w:vAlign w:val="center"/>
          </w:tcPr>
          <w:p w14:paraId="44686FAD">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07AB6B79">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5A40ECD6">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7DDA5BCF">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woUserID w:val="1"/>
              </w:rPr>
            </w:pPr>
          </w:p>
        </w:tc>
      </w:tr>
    </w:tbl>
    <w:p w14:paraId="5E62A2F3">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5.1</w:t>
      </w:r>
      <w:r>
        <w:rPr>
          <w:rFonts w:hint="eastAsia" w:ascii="宋体" w:hAnsi="宋体" w:eastAsia="宋体" w:cs="宋体"/>
          <w:kern w:val="2"/>
          <w:sz w:val="24"/>
          <w:szCs w:val="24"/>
          <w:lang w:val="en-US" w:eastAsia="zh-CN" w:bidi="ar"/>
          <w:woUserID w:val="1"/>
        </w:rPr>
        <w:t>买方招标文件所指备品备件、易损件和专用耗材明细及数量，是买方为保证设备达到现场终验收条件之后正常运行两个月所自备自用的备品备件、易损件和专用耗材；</w:t>
      </w:r>
    </w:p>
    <w:p w14:paraId="4D5D6448">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5.2</w:t>
      </w:r>
      <w:r>
        <w:rPr>
          <w:rFonts w:hint="eastAsia" w:ascii="宋体" w:hAnsi="宋体" w:eastAsia="宋体" w:cs="宋体"/>
          <w:kern w:val="2"/>
          <w:sz w:val="24"/>
          <w:szCs w:val="24"/>
          <w:lang w:val="en-US" w:eastAsia="zh-CN" w:bidi="ar"/>
          <w:woUserID w:val="1"/>
        </w:rPr>
        <w:t>买方招标文件所指备品备件、易损件和专用耗材价格，需在配件商城等官方可获取的价格基础上进行优惠或折扣。</w:t>
      </w:r>
    </w:p>
    <w:p w14:paraId="70951B24">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5.3</w:t>
      </w:r>
      <w:r>
        <w:rPr>
          <w:rFonts w:hint="eastAsia" w:ascii="宋体" w:hAnsi="宋体" w:eastAsia="宋体" w:cs="宋体"/>
          <w:kern w:val="2"/>
          <w:sz w:val="24"/>
          <w:szCs w:val="24"/>
          <w:lang w:val="en-US" w:eastAsia="zh-CN" w:bidi="ar"/>
          <w:woUserID w:val="1"/>
        </w:rPr>
        <w:t>建议更换周期：卖方充分考虑买方现场施工环境给出的时间区间。</w:t>
      </w:r>
    </w:p>
    <w:p w14:paraId="229051BC">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5.4</w:t>
      </w:r>
      <w:r>
        <w:rPr>
          <w:rFonts w:hint="eastAsia" w:ascii="宋体" w:hAnsi="宋体" w:eastAsia="宋体" w:cs="宋体"/>
          <w:kern w:val="2"/>
          <w:sz w:val="24"/>
          <w:szCs w:val="24"/>
          <w:lang w:val="en-US" w:eastAsia="zh-CN" w:bidi="ar"/>
          <w:woUserID w:val="1"/>
        </w:rPr>
        <w:t>卖方应提供设备维修所必需的专用工具，并附详细清单；</w:t>
      </w:r>
    </w:p>
    <w:tbl>
      <w:tblPr>
        <w:tblStyle w:val="4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77"/>
        <w:gridCol w:w="2609"/>
        <w:gridCol w:w="1887"/>
        <w:gridCol w:w="1012"/>
        <w:gridCol w:w="1012"/>
        <w:gridCol w:w="1232"/>
        <w:gridCol w:w="937"/>
      </w:tblGrid>
      <w:tr w14:paraId="0394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CC665D2">
            <w:pPr>
              <w:pStyle w:val="42"/>
              <w:keepNext w:val="0"/>
              <w:keepLines w:val="0"/>
              <w:widowControl w:val="0"/>
              <w:suppressLineNumbers w:val="0"/>
              <w:spacing w:before="0" w:beforeAutospacing="0" w:after="0" w:afterAutospacing="0"/>
              <w:ind w:left="482" w:right="0" w:hanging="482"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序号</w:t>
            </w:r>
          </w:p>
        </w:tc>
        <w:tc>
          <w:tcPr>
            <w:tcW w:w="1364" w:type="pct"/>
            <w:tcBorders>
              <w:top w:val="single" w:color="auto" w:sz="4" w:space="0"/>
              <w:left w:val="nil"/>
              <w:bottom w:val="single" w:color="auto" w:sz="4" w:space="0"/>
              <w:right w:val="single" w:color="auto" w:sz="4" w:space="0"/>
            </w:tcBorders>
            <w:shd w:val="clear" w:color="auto" w:fill="auto"/>
            <w:vAlign w:val="center"/>
          </w:tcPr>
          <w:p w14:paraId="0146C4FB">
            <w:pPr>
              <w:pStyle w:val="42"/>
              <w:keepNext w:val="0"/>
              <w:keepLines w:val="0"/>
              <w:widowControl w:val="0"/>
              <w:suppressLineNumbers w:val="0"/>
              <w:spacing w:before="0" w:beforeAutospacing="0" w:after="0" w:afterAutospacing="0"/>
              <w:ind w:left="482" w:right="0" w:hanging="482"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维修专用工具名称</w:t>
            </w:r>
          </w:p>
        </w:tc>
        <w:tc>
          <w:tcPr>
            <w:tcW w:w="986" w:type="pct"/>
            <w:tcBorders>
              <w:top w:val="single" w:color="auto" w:sz="4" w:space="0"/>
              <w:left w:val="nil"/>
              <w:bottom w:val="single" w:color="auto" w:sz="4" w:space="0"/>
              <w:right w:val="single" w:color="auto" w:sz="4" w:space="0"/>
            </w:tcBorders>
            <w:shd w:val="clear" w:color="auto" w:fill="auto"/>
            <w:vAlign w:val="center"/>
          </w:tcPr>
          <w:p w14:paraId="58C1644B">
            <w:pPr>
              <w:pStyle w:val="42"/>
              <w:keepNext w:val="0"/>
              <w:keepLines w:val="0"/>
              <w:widowControl w:val="0"/>
              <w:suppressLineNumbers w:val="0"/>
              <w:spacing w:before="0" w:beforeAutospacing="0" w:after="0" w:afterAutospacing="0"/>
              <w:ind w:left="482" w:right="0" w:hanging="482"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规格型号</w:t>
            </w:r>
          </w:p>
        </w:tc>
        <w:tc>
          <w:tcPr>
            <w:tcW w:w="530" w:type="pct"/>
            <w:tcBorders>
              <w:top w:val="single" w:color="auto" w:sz="4" w:space="0"/>
              <w:left w:val="nil"/>
              <w:bottom w:val="single" w:color="auto" w:sz="4" w:space="0"/>
              <w:right w:val="single" w:color="auto" w:sz="4" w:space="0"/>
            </w:tcBorders>
            <w:shd w:val="clear" w:color="auto" w:fill="auto"/>
            <w:vAlign w:val="center"/>
          </w:tcPr>
          <w:p w14:paraId="1C5CD43E">
            <w:pPr>
              <w:pStyle w:val="42"/>
              <w:keepNext w:val="0"/>
              <w:keepLines w:val="0"/>
              <w:widowControl w:val="0"/>
              <w:suppressLineNumbers w:val="0"/>
              <w:spacing w:before="0" w:beforeAutospacing="0" w:after="0" w:afterAutospacing="0"/>
              <w:ind w:left="482" w:right="0" w:hanging="482"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数量</w:t>
            </w:r>
          </w:p>
        </w:tc>
        <w:tc>
          <w:tcPr>
            <w:tcW w:w="530" w:type="pct"/>
            <w:tcBorders>
              <w:top w:val="single" w:color="auto" w:sz="4" w:space="0"/>
              <w:left w:val="nil"/>
              <w:bottom w:val="single" w:color="auto" w:sz="4" w:space="0"/>
              <w:right w:val="single" w:color="auto" w:sz="4" w:space="0"/>
            </w:tcBorders>
            <w:shd w:val="clear" w:color="auto" w:fill="auto"/>
            <w:vAlign w:val="center"/>
          </w:tcPr>
          <w:p w14:paraId="25F5D827">
            <w:pPr>
              <w:pStyle w:val="42"/>
              <w:keepNext w:val="0"/>
              <w:keepLines w:val="0"/>
              <w:widowControl w:val="0"/>
              <w:suppressLineNumbers w:val="0"/>
              <w:spacing w:before="0" w:beforeAutospacing="0" w:after="0" w:afterAutospacing="0"/>
              <w:ind w:left="482" w:right="0" w:hanging="482"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品牌</w:t>
            </w:r>
          </w:p>
        </w:tc>
        <w:tc>
          <w:tcPr>
            <w:tcW w:w="644" w:type="pct"/>
            <w:tcBorders>
              <w:top w:val="single" w:color="auto" w:sz="4" w:space="0"/>
              <w:left w:val="nil"/>
              <w:bottom w:val="single" w:color="auto" w:sz="4" w:space="0"/>
              <w:right w:val="single" w:color="auto" w:sz="4" w:space="0"/>
            </w:tcBorders>
            <w:shd w:val="clear" w:color="auto" w:fill="auto"/>
            <w:vAlign w:val="center"/>
          </w:tcPr>
          <w:p w14:paraId="63FD8DCD">
            <w:pPr>
              <w:pStyle w:val="42"/>
              <w:keepNext w:val="0"/>
              <w:keepLines w:val="0"/>
              <w:widowControl w:val="0"/>
              <w:suppressLineNumbers w:val="0"/>
              <w:spacing w:before="0" w:beforeAutospacing="0" w:after="0" w:afterAutospacing="0"/>
              <w:ind w:left="482" w:right="0" w:hanging="482"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生产厂家</w:t>
            </w:r>
          </w:p>
        </w:tc>
        <w:tc>
          <w:tcPr>
            <w:tcW w:w="490" w:type="pct"/>
            <w:tcBorders>
              <w:top w:val="single" w:color="auto" w:sz="4" w:space="0"/>
              <w:left w:val="nil"/>
              <w:bottom w:val="single" w:color="auto" w:sz="4" w:space="0"/>
              <w:right w:val="single" w:color="auto" w:sz="4" w:space="0"/>
            </w:tcBorders>
            <w:shd w:val="clear" w:color="auto" w:fill="auto"/>
            <w:vAlign w:val="center"/>
          </w:tcPr>
          <w:p w14:paraId="5D0A21BF">
            <w:pPr>
              <w:pStyle w:val="42"/>
              <w:keepNext w:val="0"/>
              <w:keepLines w:val="0"/>
              <w:widowControl w:val="0"/>
              <w:suppressLineNumbers w:val="0"/>
              <w:spacing w:before="0" w:beforeAutospacing="0" w:after="0" w:afterAutospacing="0"/>
              <w:ind w:left="482" w:right="0" w:hanging="482"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备注</w:t>
            </w:r>
          </w:p>
        </w:tc>
      </w:tr>
      <w:tr w14:paraId="654CB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1CFFE939">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1</w:t>
            </w:r>
          </w:p>
        </w:tc>
        <w:tc>
          <w:tcPr>
            <w:tcW w:w="1364" w:type="pct"/>
            <w:tcBorders>
              <w:top w:val="single" w:color="auto" w:sz="4" w:space="0"/>
              <w:left w:val="nil"/>
              <w:bottom w:val="single" w:color="auto" w:sz="4" w:space="0"/>
              <w:right w:val="single" w:color="auto" w:sz="4" w:space="0"/>
            </w:tcBorders>
            <w:shd w:val="clear" w:color="auto" w:fill="auto"/>
            <w:vAlign w:val="center"/>
          </w:tcPr>
          <w:p w14:paraId="08DF5BDC">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vAlign w:val="center"/>
          </w:tcPr>
          <w:p w14:paraId="6D28E02E">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02EC4F24">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762EBBD7">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644" w:type="pct"/>
            <w:tcBorders>
              <w:top w:val="single" w:color="auto" w:sz="4" w:space="0"/>
              <w:left w:val="nil"/>
              <w:bottom w:val="single" w:color="auto" w:sz="4" w:space="0"/>
              <w:right w:val="single" w:color="auto" w:sz="4" w:space="0"/>
            </w:tcBorders>
            <w:shd w:val="clear" w:color="auto" w:fill="auto"/>
            <w:vAlign w:val="center"/>
          </w:tcPr>
          <w:p w14:paraId="4F5088DB">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490" w:type="pct"/>
            <w:tcBorders>
              <w:top w:val="single" w:color="auto" w:sz="4" w:space="0"/>
              <w:left w:val="nil"/>
              <w:bottom w:val="single" w:color="auto" w:sz="4" w:space="0"/>
              <w:right w:val="single" w:color="auto" w:sz="4" w:space="0"/>
            </w:tcBorders>
            <w:shd w:val="clear" w:color="auto" w:fill="auto"/>
            <w:vAlign w:val="center"/>
          </w:tcPr>
          <w:p w14:paraId="6738EC99">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r w14:paraId="6B3E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2166864">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2</w:t>
            </w:r>
          </w:p>
        </w:tc>
        <w:tc>
          <w:tcPr>
            <w:tcW w:w="1364" w:type="pct"/>
            <w:tcBorders>
              <w:top w:val="single" w:color="auto" w:sz="4" w:space="0"/>
              <w:left w:val="nil"/>
              <w:bottom w:val="single" w:color="auto" w:sz="4" w:space="0"/>
              <w:right w:val="single" w:color="auto" w:sz="4" w:space="0"/>
            </w:tcBorders>
            <w:shd w:val="clear" w:color="auto" w:fill="auto"/>
            <w:vAlign w:val="center"/>
          </w:tcPr>
          <w:p w14:paraId="325518BB">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vAlign w:val="center"/>
          </w:tcPr>
          <w:p w14:paraId="28D84968">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49CC4727">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7E3EECC5">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644" w:type="pct"/>
            <w:tcBorders>
              <w:top w:val="single" w:color="auto" w:sz="4" w:space="0"/>
              <w:left w:val="nil"/>
              <w:bottom w:val="single" w:color="auto" w:sz="4" w:space="0"/>
              <w:right w:val="single" w:color="auto" w:sz="4" w:space="0"/>
            </w:tcBorders>
            <w:shd w:val="clear" w:color="auto" w:fill="auto"/>
            <w:vAlign w:val="center"/>
          </w:tcPr>
          <w:p w14:paraId="1E746DE4">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490" w:type="pct"/>
            <w:tcBorders>
              <w:top w:val="single" w:color="auto" w:sz="4" w:space="0"/>
              <w:left w:val="nil"/>
              <w:bottom w:val="single" w:color="auto" w:sz="4" w:space="0"/>
              <w:right w:val="single" w:color="auto" w:sz="4" w:space="0"/>
            </w:tcBorders>
            <w:shd w:val="clear" w:color="auto" w:fill="auto"/>
            <w:vAlign w:val="center"/>
          </w:tcPr>
          <w:p w14:paraId="52510F3F">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r w14:paraId="4ECC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91D2ED9">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w:t>
            </w:r>
          </w:p>
        </w:tc>
        <w:tc>
          <w:tcPr>
            <w:tcW w:w="1364" w:type="pct"/>
            <w:tcBorders>
              <w:top w:val="single" w:color="auto" w:sz="4" w:space="0"/>
              <w:left w:val="nil"/>
              <w:bottom w:val="single" w:color="auto" w:sz="4" w:space="0"/>
              <w:right w:val="single" w:color="auto" w:sz="4" w:space="0"/>
            </w:tcBorders>
            <w:shd w:val="clear" w:color="auto" w:fill="auto"/>
            <w:vAlign w:val="center"/>
          </w:tcPr>
          <w:p w14:paraId="57232395">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vAlign w:val="center"/>
          </w:tcPr>
          <w:p w14:paraId="5F0D844E">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232C9302">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2840F0BF">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644" w:type="pct"/>
            <w:tcBorders>
              <w:top w:val="single" w:color="auto" w:sz="4" w:space="0"/>
              <w:left w:val="nil"/>
              <w:bottom w:val="single" w:color="auto" w:sz="4" w:space="0"/>
              <w:right w:val="single" w:color="auto" w:sz="4" w:space="0"/>
            </w:tcBorders>
            <w:shd w:val="clear" w:color="auto" w:fill="auto"/>
            <w:vAlign w:val="center"/>
          </w:tcPr>
          <w:p w14:paraId="0B85AB0D">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490" w:type="pct"/>
            <w:tcBorders>
              <w:top w:val="single" w:color="auto" w:sz="4" w:space="0"/>
              <w:left w:val="nil"/>
              <w:bottom w:val="single" w:color="auto" w:sz="4" w:space="0"/>
              <w:right w:val="single" w:color="auto" w:sz="4" w:space="0"/>
            </w:tcBorders>
            <w:shd w:val="clear" w:color="auto" w:fill="auto"/>
            <w:vAlign w:val="center"/>
          </w:tcPr>
          <w:p w14:paraId="276CCC37">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r w14:paraId="67B4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80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32A45F">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合计</w:t>
            </w:r>
          </w:p>
        </w:tc>
        <w:tc>
          <w:tcPr>
            <w:tcW w:w="530" w:type="pct"/>
            <w:tcBorders>
              <w:top w:val="single" w:color="auto" w:sz="4" w:space="0"/>
              <w:left w:val="nil"/>
              <w:bottom w:val="single" w:color="auto" w:sz="4" w:space="0"/>
              <w:right w:val="single" w:color="auto" w:sz="4" w:space="0"/>
            </w:tcBorders>
            <w:shd w:val="clear" w:color="auto" w:fill="auto"/>
            <w:vAlign w:val="center"/>
          </w:tcPr>
          <w:p w14:paraId="7506840E">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6D59CE4A">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woUserID w:val="1"/>
              </w:rPr>
            </w:pPr>
          </w:p>
        </w:tc>
        <w:tc>
          <w:tcPr>
            <w:tcW w:w="644" w:type="pct"/>
            <w:tcBorders>
              <w:top w:val="single" w:color="auto" w:sz="4" w:space="0"/>
              <w:left w:val="nil"/>
              <w:bottom w:val="single" w:color="auto" w:sz="4" w:space="0"/>
              <w:right w:val="single" w:color="auto" w:sz="4" w:space="0"/>
            </w:tcBorders>
            <w:shd w:val="clear" w:color="auto" w:fill="auto"/>
            <w:vAlign w:val="center"/>
          </w:tcPr>
          <w:p w14:paraId="269C93B9">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woUserID w:val="1"/>
              </w:rPr>
            </w:pPr>
          </w:p>
        </w:tc>
        <w:tc>
          <w:tcPr>
            <w:tcW w:w="490" w:type="pct"/>
            <w:tcBorders>
              <w:top w:val="single" w:color="auto" w:sz="4" w:space="0"/>
              <w:left w:val="nil"/>
              <w:bottom w:val="single" w:color="auto" w:sz="4" w:space="0"/>
              <w:right w:val="single" w:color="auto" w:sz="4" w:space="0"/>
            </w:tcBorders>
            <w:shd w:val="clear" w:color="auto" w:fill="auto"/>
            <w:vAlign w:val="center"/>
          </w:tcPr>
          <w:p w14:paraId="2A68AC1A">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woUserID w:val="1"/>
              </w:rPr>
            </w:pPr>
          </w:p>
        </w:tc>
      </w:tr>
    </w:tbl>
    <w:p w14:paraId="68C3ADD7">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5.5</w:t>
      </w:r>
      <w:r>
        <w:rPr>
          <w:rFonts w:hint="eastAsia" w:ascii="宋体" w:hAnsi="宋体" w:eastAsia="宋体" w:cs="宋体"/>
          <w:kern w:val="2"/>
          <w:sz w:val="24"/>
          <w:szCs w:val="24"/>
          <w:lang w:val="en-US" w:eastAsia="zh-CN" w:bidi="ar"/>
          <w:woUserID w:val="1"/>
        </w:rPr>
        <w:t>卖方应提供易损件和专用耗材的制造图纸及其技术要求等资料。</w:t>
      </w:r>
    </w:p>
    <w:p w14:paraId="744C0292">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w:t>
      </w:r>
      <w:r>
        <w:rPr>
          <w:rFonts w:hint="eastAsia" w:ascii="宋体" w:hAnsi="宋体" w:eastAsia="宋体" w:cs="宋体"/>
          <w:kern w:val="2"/>
          <w:sz w:val="24"/>
          <w:szCs w:val="24"/>
          <w:lang w:val="en-US" w:eastAsia="zh-CN" w:bidi="ar"/>
          <w:woUserID w:val="1"/>
        </w:rPr>
        <w:t>技术资料范围</w:t>
      </w:r>
    </w:p>
    <w:p w14:paraId="475EE2AB">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6.1</w:t>
      </w:r>
      <w:r>
        <w:rPr>
          <w:rFonts w:hint="eastAsia" w:ascii="宋体" w:hAnsi="宋体" w:eastAsia="宋体" w:cs="宋体"/>
          <w:kern w:val="2"/>
          <w:sz w:val="24"/>
          <w:szCs w:val="24"/>
          <w:lang w:val="en-US" w:eastAsia="zh-CN" w:bidi="ar"/>
          <w:woUserID w:val="1"/>
        </w:rPr>
        <w:t>卖方须负责在</w:t>
      </w:r>
      <w:r>
        <w:rPr>
          <w:rFonts w:hint="eastAsia" w:ascii="宋体" w:hAnsi="宋体" w:eastAsia="宋体" w:cs="宋体"/>
          <w:bCs/>
          <w:kern w:val="2"/>
          <w:sz w:val="24"/>
          <w:szCs w:val="24"/>
          <w:lang w:val="en-US" w:eastAsia="zh-CN" w:bidi="ar"/>
          <w:woUserID w:val="1"/>
        </w:rPr>
        <w:t>合同签订后</w:t>
      </w:r>
      <w:r>
        <w:rPr>
          <w:rFonts w:hint="default" w:ascii="Times New Roman" w:hAnsi="Times New Roman" w:eastAsia="宋体" w:cs="Times New Roman"/>
          <w:bCs/>
          <w:kern w:val="2"/>
          <w:sz w:val="24"/>
          <w:szCs w:val="24"/>
          <w:u w:val="single"/>
          <w:shd w:val="clear" w:fill="7F7F7F"/>
          <w:lang w:val="en-US" w:eastAsia="zh-CN" w:bidi="ar"/>
          <w:woUserID w:val="1"/>
        </w:rPr>
        <w:t>10</w:t>
      </w:r>
      <w:r>
        <w:rPr>
          <w:rFonts w:hint="eastAsia" w:ascii="宋体" w:hAnsi="宋体" w:eastAsia="宋体" w:cs="宋体"/>
          <w:bCs/>
          <w:kern w:val="2"/>
          <w:sz w:val="24"/>
          <w:szCs w:val="24"/>
          <w:lang w:val="en-US" w:eastAsia="zh-CN" w:bidi="ar"/>
          <w:woUserID w:val="1"/>
        </w:rPr>
        <w:t>日内，提供设备相关的安装、设计资料，并提供电子版资料文件，文件格式为：</w:t>
      </w:r>
      <w:r>
        <w:rPr>
          <w:rFonts w:hint="default" w:ascii="Times New Roman" w:hAnsi="Times New Roman" w:eastAsia="宋体" w:cs="Times New Roman"/>
          <w:bCs/>
          <w:kern w:val="2"/>
          <w:sz w:val="24"/>
          <w:szCs w:val="24"/>
          <w:lang w:val="en-US" w:eastAsia="zh-CN" w:bidi="ar"/>
          <w:woUserID w:val="1"/>
        </w:rPr>
        <w:t>.doc</w:t>
      </w:r>
      <w:r>
        <w:rPr>
          <w:rFonts w:hint="eastAsia" w:ascii="宋体" w:hAnsi="宋体" w:eastAsia="宋体" w:cs="宋体"/>
          <w:bCs/>
          <w:kern w:val="2"/>
          <w:sz w:val="24"/>
          <w:szCs w:val="24"/>
          <w:lang w:val="en-US" w:eastAsia="zh-CN" w:bidi="ar"/>
          <w:woUserID w:val="1"/>
        </w:rPr>
        <w:t>、</w:t>
      </w:r>
      <w:r>
        <w:rPr>
          <w:rFonts w:hint="default" w:ascii="Times New Roman" w:hAnsi="Times New Roman" w:eastAsia="宋体" w:cs="Times New Roman"/>
          <w:bCs/>
          <w:kern w:val="2"/>
          <w:sz w:val="24"/>
          <w:szCs w:val="24"/>
          <w:lang w:val="en-US" w:eastAsia="zh-CN" w:bidi="ar"/>
          <w:woUserID w:val="1"/>
        </w:rPr>
        <w:t>.dwg</w:t>
      </w:r>
      <w:r>
        <w:rPr>
          <w:rFonts w:hint="eastAsia" w:ascii="宋体" w:hAnsi="宋体" w:eastAsia="宋体" w:cs="宋体"/>
          <w:bCs/>
          <w:kern w:val="2"/>
          <w:sz w:val="24"/>
          <w:szCs w:val="24"/>
          <w:lang w:val="en-US" w:eastAsia="zh-CN" w:bidi="ar"/>
          <w:woUserID w:val="1"/>
        </w:rPr>
        <w:t>或</w:t>
      </w:r>
      <w:r>
        <w:rPr>
          <w:rFonts w:hint="default" w:ascii="Times New Roman" w:hAnsi="Times New Roman" w:eastAsia="宋体" w:cs="Times New Roman"/>
          <w:bCs/>
          <w:kern w:val="2"/>
          <w:sz w:val="24"/>
          <w:szCs w:val="24"/>
          <w:lang w:val="en-US" w:eastAsia="zh-CN" w:bidi="ar"/>
          <w:woUserID w:val="1"/>
        </w:rPr>
        <w:t>.dxf</w:t>
      </w:r>
      <w:r>
        <w:rPr>
          <w:rFonts w:hint="eastAsia" w:ascii="宋体" w:hAnsi="宋体" w:eastAsia="宋体" w:cs="宋体"/>
          <w:bCs/>
          <w:kern w:val="2"/>
          <w:sz w:val="24"/>
          <w:szCs w:val="24"/>
          <w:lang w:val="en-US" w:eastAsia="zh-CN" w:bidi="ar"/>
          <w:woUserID w:val="1"/>
        </w:rPr>
        <w:t>；（进口货物、设备应有中外文对照）；并同时提出</w:t>
      </w:r>
      <w:r>
        <w:rPr>
          <w:rFonts w:hint="eastAsia" w:ascii="宋体" w:hAnsi="宋体" w:eastAsia="宋体" w:cs="宋体"/>
          <w:kern w:val="2"/>
          <w:sz w:val="24"/>
          <w:szCs w:val="24"/>
          <w:lang w:val="en-US" w:eastAsia="zh-CN" w:bidi="ar"/>
          <w:woUserID w:val="1"/>
        </w:rPr>
        <w:t>对厂房、基础、公用设施、消防、环保等不超出招标文件、投标文件、答疑文件、技术交流文件、技术协议书和合同等规定的、有特殊要求的解释、说明和要求；</w:t>
      </w:r>
    </w:p>
    <w:p w14:paraId="77EF07AB">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6.2</w:t>
      </w:r>
      <w:r>
        <w:rPr>
          <w:rFonts w:hint="eastAsia" w:ascii="宋体" w:hAnsi="宋体" w:eastAsia="宋体" w:cs="宋体"/>
          <w:kern w:val="2"/>
          <w:sz w:val="24"/>
          <w:szCs w:val="24"/>
          <w:lang w:val="en-US" w:eastAsia="zh-CN" w:bidi="ar"/>
          <w:woUserID w:val="1"/>
        </w:rPr>
        <w:t>卖方须负责在预验收前，</w:t>
      </w:r>
      <w:r>
        <w:rPr>
          <w:rFonts w:hint="eastAsia" w:ascii="宋体" w:hAnsi="宋体" w:eastAsia="宋体" w:cs="宋体"/>
          <w:bCs/>
          <w:kern w:val="2"/>
          <w:sz w:val="24"/>
          <w:szCs w:val="24"/>
          <w:lang w:val="en-US" w:eastAsia="zh-CN" w:bidi="ar"/>
          <w:woUserID w:val="1"/>
        </w:rPr>
        <w:t>提供设备各部分的功能描述文件、图片、影像等资料（进口、设备应有中外文对照）；</w:t>
      </w:r>
    </w:p>
    <w:p w14:paraId="0D7F23CD">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6.3</w:t>
      </w:r>
      <w:r>
        <w:rPr>
          <w:rFonts w:hint="eastAsia" w:ascii="宋体" w:hAnsi="宋体" w:eastAsia="宋体" w:cs="宋体"/>
          <w:kern w:val="2"/>
          <w:sz w:val="24"/>
          <w:szCs w:val="24"/>
          <w:lang w:val="en-US" w:eastAsia="zh-CN" w:bidi="ar"/>
          <w:woUserID w:val="1"/>
        </w:rPr>
        <w:t>卖方须负责在终验收前，提供买方为保证设备正常运行所需后续自制的工装、吊（挂）具明细及其图纸、具体技术要求等资料（如果供货范围包含该部分实物）；</w:t>
      </w:r>
    </w:p>
    <w:p w14:paraId="67C46DCF">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6.4</w:t>
      </w:r>
      <w:r>
        <w:rPr>
          <w:rFonts w:hint="eastAsia" w:ascii="宋体" w:hAnsi="宋体" w:eastAsia="宋体" w:cs="宋体"/>
          <w:kern w:val="2"/>
          <w:sz w:val="24"/>
          <w:szCs w:val="24"/>
          <w:lang w:val="en-US" w:eastAsia="zh-CN" w:bidi="ar"/>
          <w:woUserID w:val="1"/>
        </w:rPr>
        <w:t>卖方须负责在终验收前，提供确定的设备的外购件、外协件、电气元件及主要原材料的供货厂家明细表；</w:t>
      </w:r>
    </w:p>
    <w:p w14:paraId="7BD1BC0C">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6.5</w:t>
      </w:r>
      <w:r>
        <w:rPr>
          <w:rFonts w:hint="eastAsia" w:ascii="宋体" w:hAnsi="宋体" w:eastAsia="宋体" w:cs="宋体"/>
          <w:kern w:val="2"/>
          <w:sz w:val="24"/>
          <w:szCs w:val="24"/>
          <w:lang w:val="en-US" w:eastAsia="zh-CN" w:bidi="ar"/>
          <w:woUserID w:val="1"/>
        </w:rPr>
        <w:t>卖方须负责在终验收后、终验收后的第一笔货款支付日之前，提供包括设备的备品备件、易损件和专用耗材规定的图纸及技术参数、技术要求等资料；</w:t>
      </w:r>
    </w:p>
    <w:p w14:paraId="375AB29F">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6.6</w:t>
      </w:r>
      <w:r>
        <w:rPr>
          <w:rFonts w:hint="eastAsia" w:ascii="宋体" w:hAnsi="宋体" w:eastAsia="宋体" w:cs="宋体"/>
          <w:kern w:val="2"/>
          <w:sz w:val="24"/>
          <w:szCs w:val="24"/>
          <w:lang w:val="en-US" w:eastAsia="zh-CN" w:bidi="ar"/>
          <w:woUserID w:val="1"/>
        </w:rPr>
        <w:t>卖方须负责在终验收后、终验收后的第一笔货款支付日之前，提供包括设备的操作维护手册，保养维修手册、操作和安全事项的使用说明书、仪器仪表检定和使用维修说明书、产品样本等技术资料、图片、影像等资料</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对于进口设备，应有中外文资料说明</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p>
    <w:p w14:paraId="4D0847A3">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6.7</w:t>
      </w:r>
      <w:r>
        <w:rPr>
          <w:rFonts w:hint="eastAsia" w:ascii="宋体" w:hAnsi="宋体" w:eastAsia="宋体" w:cs="宋体"/>
          <w:kern w:val="2"/>
          <w:sz w:val="24"/>
          <w:szCs w:val="24"/>
          <w:lang w:val="en-US" w:eastAsia="zh-CN" w:bidi="ar"/>
          <w:woUserID w:val="1"/>
        </w:rPr>
        <w:t>卖方须负责在终验收后、终验收后的第一笔货款支付日之前，提供包括设备的设计总图、设备全线布置图、电气资料（包括接线图、原理图、布线图、梯形图等）、液压（气动）原理图和系统图、安装基础图、维修图等有关的资料、图片、影像等资料</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对于进口设备，应有中外文资料说明</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p>
    <w:p w14:paraId="6ED189F9">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6.8</w:t>
      </w:r>
      <w:r>
        <w:rPr>
          <w:rFonts w:hint="eastAsia" w:ascii="宋体" w:hAnsi="宋体" w:eastAsia="宋体" w:cs="宋体"/>
          <w:kern w:val="2"/>
          <w:sz w:val="24"/>
          <w:szCs w:val="24"/>
          <w:lang w:val="en-US" w:eastAsia="zh-CN" w:bidi="ar"/>
          <w:woUserID w:val="1"/>
        </w:rPr>
        <w:t>本</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技术资料范围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所列的技术资料、图片、影像等，卖方应各提供</w:t>
      </w: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套，其中</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套为电子版光（软）盘；每份技术文件应装有目录清单；</w:t>
      </w:r>
    </w:p>
    <w:p w14:paraId="2B6AD31F">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6.9</w:t>
      </w:r>
      <w:r>
        <w:rPr>
          <w:rFonts w:hint="eastAsia" w:ascii="宋体" w:hAnsi="宋体" w:eastAsia="宋体" w:cs="宋体"/>
          <w:kern w:val="2"/>
          <w:sz w:val="24"/>
          <w:szCs w:val="24"/>
          <w:lang w:val="en-US" w:eastAsia="zh-CN" w:bidi="ar"/>
          <w:woUserID w:val="1"/>
        </w:rPr>
        <w:t>本</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技术资料范围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所列要求，如买方认为卖方提供的资料不能满足要求时，有权要求卖方补充或增加。</w:t>
      </w:r>
    </w:p>
    <w:p w14:paraId="3A487F07">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6.10</w:t>
      </w:r>
      <w:r>
        <w:rPr>
          <w:rFonts w:hint="eastAsia" w:ascii="宋体" w:hAnsi="宋体" w:eastAsia="宋体" w:cs="宋体"/>
          <w:kern w:val="2"/>
          <w:sz w:val="24"/>
          <w:szCs w:val="24"/>
          <w:lang w:val="en-US" w:eastAsia="zh-CN" w:bidi="ar"/>
          <w:woUserID w:val="1"/>
        </w:rPr>
        <w:t>卖方需提供具体资料明细如下：</w:t>
      </w:r>
    </w:p>
    <w:tbl>
      <w:tblPr>
        <w:tblStyle w:val="4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91"/>
        <w:gridCol w:w="1346"/>
        <w:gridCol w:w="2359"/>
        <w:gridCol w:w="1744"/>
        <w:gridCol w:w="892"/>
        <w:gridCol w:w="2334"/>
      </w:tblGrid>
      <w:tr w14:paraId="7EA8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69E7131A">
            <w:pPr>
              <w:pStyle w:val="42"/>
              <w:keepNext w:val="0"/>
              <w:keepLines w:val="0"/>
              <w:widowControl w:val="0"/>
              <w:suppressLineNumbers w:val="0"/>
              <w:spacing w:before="0" w:beforeAutospacing="0" w:after="0" w:afterAutospacing="0"/>
              <w:ind w:left="482" w:right="0" w:hanging="482"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序号</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14:paraId="0DF587CA">
            <w:pPr>
              <w:pStyle w:val="42"/>
              <w:keepNext w:val="0"/>
              <w:keepLines w:val="0"/>
              <w:widowControl w:val="0"/>
              <w:suppressLineNumbers w:val="0"/>
              <w:spacing w:before="0" w:beforeAutospacing="0" w:after="0" w:afterAutospacing="0"/>
              <w:ind w:left="482" w:right="0" w:hanging="482"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名称</w:t>
            </w: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14:paraId="12E58A12">
            <w:pPr>
              <w:pStyle w:val="42"/>
              <w:keepNext w:val="0"/>
              <w:keepLines w:val="0"/>
              <w:widowControl w:val="0"/>
              <w:suppressLineNumbers w:val="0"/>
              <w:spacing w:before="0" w:beforeAutospacing="0" w:after="0" w:afterAutospacing="0"/>
              <w:ind w:left="482" w:right="0" w:hanging="482"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主要内容</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14:paraId="48C5530C">
            <w:pPr>
              <w:pStyle w:val="42"/>
              <w:keepNext w:val="0"/>
              <w:keepLines w:val="0"/>
              <w:widowControl w:val="0"/>
              <w:suppressLineNumbers w:val="0"/>
              <w:spacing w:before="0" w:beforeAutospacing="0" w:after="0" w:afterAutospacing="0"/>
              <w:ind w:left="482" w:right="0" w:hanging="482"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提供形式</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209450E7">
            <w:pPr>
              <w:pStyle w:val="42"/>
              <w:keepNext w:val="0"/>
              <w:keepLines w:val="0"/>
              <w:widowControl w:val="0"/>
              <w:suppressLineNumbers w:val="0"/>
              <w:spacing w:before="0" w:beforeAutospacing="0" w:after="0" w:afterAutospacing="0"/>
              <w:ind w:left="482" w:right="0" w:hanging="482"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数量</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14:paraId="1BEE7F13">
            <w:pPr>
              <w:pStyle w:val="42"/>
              <w:keepNext w:val="0"/>
              <w:keepLines w:val="0"/>
              <w:widowControl w:val="0"/>
              <w:suppressLineNumbers w:val="0"/>
              <w:spacing w:before="0" w:beforeAutospacing="0" w:after="0" w:afterAutospacing="0"/>
              <w:ind w:left="482" w:right="0" w:hanging="482"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备注</w:t>
            </w:r>
          </w:p>
        </w:tc>
      </w:tr>
      <w:tr w14:paraId="553D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55E4641A">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1</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14:paraId="5DEC354E">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设备基本信息</w:t>
            </w: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14:paraId="229A3382">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设备名称、型号、规格、技术参数</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14:paraId="63F2CD1C">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0A6C6928">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14:paraId="55141BAD">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r w14:paraId="75E0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78553490">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2</w:t>
            </w:r>
          </w:p>
        </w:tc>
        <w:tc>
          <w:tcPr>
            <w:tcW w:w="703" w:type="pct"/>
            <w:vMerge w:val="restart"/>
            <w:tcBorders>
              <w:top w:val="nil"/>
              <w:left w:val="single" w:color="auto" w:sz="4" w:space="0"/>
              <w:bottom w:val="single" w:color="auto" w:sz="4" w:space="0"/>
              <w:right w:val="single" w:color="auto" w:sz="4" w:space="0"/>
            </w:tcBorders>
            <w:shd w:val="clear" w:color="auto" w:fill="auto"/>
            <w:vAlign w:val="center"/>
          </w:tcPr>
          <w:p w14:paraId="0EE64DCE">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设计资料</w:t>
            </w: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14:paraId="17DE4C9C">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设备设计总图</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14:paraId="66A963E0">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0CD24489">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14:paraId="33E55026">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总装图、部件图、电气原理图、液压</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气动原理图</w:t>
            </w:r>
          </w:p>
        </w:tc>
      </w:tr>
      <w:tr w14:paraId="478E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55D42347">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w:t>
            </w:r>
          </w:p>
        </w:tc>
        <w:tc>
          <w:tcPr>
            <w:tcW w:w="703" w:type="pct"/>
            <w:vMerge w:val="continue"/>
            <w:tcBorders>
              <w:top w:val="nil"/>
              <w:left w:val="single" w:color="auto" w:sz="4" w:space="0"/>
              <w:bottom w:val="single" w:color="auto" w:sz="4" w:space="0"/>
              <w:right w:val="single" w:color="auto" w:sz="4" w:space="0"/>
            </w:tcBorders>
            <w:shd w:val="clear" w:color="auto" w:fill="auto"/>
            <w:vAlign w:val="center"/>
          </w:tcPr>
          <w:p w14:paraId="1C4B9575">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14:paraId="7F059147">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设备设计规范及标准</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14:paraId="00B2FA5A">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3151533D">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14:paraId="6E9A3CE2">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如</w:t>
            </w:r>
            <w:r>
              <w:rPr>
                <w:rFonts w:hint="default" w:ascii="Times New Roman" w:hAnsi="Times New Roman" w:eastAsia="仿宋_GB2312" w:cs="Times New Roman"/>
                <w:kern w:val="2"/>
                <w:sz w:val="24"/>
                <w:szCs w:val="24"/>
                <w:lang w:val="en-US" w:eastAsia="zh-CN" w:bidi="ar"/>
                <w:woUserID w:val="1"/>
              </w:rPr>
              <w:t>ISO</w:t>
            </w:r>
            <w:r>
              <w:rPr>
                <w:rFonts w:hint="default" w:ascii="仿宋_GB2312" w:hAnsi="Times New Roman" w:eastAsia="仿宋_GB2312" w:cs="仿宋_GB2312"/>
                <w:kern w:val="2"/>
                <w:sz w:val="24"/>
                <w:szCs w:val="24"/>
                <w:lang w:val="en-US" w:eastAsia="zh-CN" w:bidi="ar"/>
                <w:woUserID w:val="1"/>
              </w:rPr>
              <w:t>、</w:t>
            </w:r>
            <w:r>
              <w:rPr>
                <w:rFonts w:hint="default" w:ascii="Times New Roman" w:hAnsi="Times New Roman" w:eastAsia="仿宋_GB2312" w:cs="Times New Roman"/>
                <w:kern w:val="2"/>
                <w:sz w:val="24"/>
                <w:szCs w:val="24"/>
                <w:lang w:val="en-US" w:eastAsia="zh-CN" w:bidi="ar"/>
                <w:woUserID w:val="1"/>
              </w:rPr>
              <w:t>GB</w:t>
            </w:r>
            <w:r>
              <w:rPr>
                <w:rFonts w:hint="default" w:ascii="仿宋_GB2312" w:hAnsi="Times New Roman" w:eastAsia="仿宋_GB2312" w:cs="仿宋_GB2312"/>
                <w:kern w:val="2"/>
                <w:sz w:val="24"/>
                <w:szCs w:val="24"/>
                <w:lang w:val="en-US" w:eastAsia="zh-CN" w:bidi="ar"/>
                <w:woUserID w:val="1"/>
              </w:rPr>
              <w:t>、</w:t>
            </w:r>
            <w:r>
              <w:rPr>
                <w:rFonts w:hint="default" w:ascii="Times New Roman" w:hAnsi="Times New Roman" w:eastAsia="仿宋_GB2312" w:cs="Times New Roman"/>
                <w:kern w:val="2"/>
                <w:sz w:val="24"/>
                <w:szCs w:val="24"/>
                <w:lang w:val="en-US" w:eastAsia="zh-CN" w:bidi="ar"/>
                <w:woUserID w:val="1"/>
              </w:rPr>
              <w:t>ASME</w:t>
            </w:r>
            <w:r>
              <w:rPr>
                <w:rFonts w:hint="default" w:ascii="仿宋_GB2312" w:hAnsi="Times New Roman" w:eastAsia="仿宋_GB2312" w:cs="仿宋_GB2312"/>
                <w:kern w:val="2"/>
                <w:sz w:val="24"/>
                <w:szCs w:val="24"/>
                <w:lang w:val="en-US" w:eastAsia="zh-CN" w:bidi="ar"/>
                <w:woUserID w:val="1"/>
              </w:rPr>
              <w:t>等</w:t>
            </w:r>
          </w:p>
        </w:tc>
      </w:tr>
      <w:tr w14:paraId="22967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02485344">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4</w:t>
            </w:r>
          </w:p>
        </w:tc>
        <w:tc>
          <w:tcPr>
            <w:tcW w:w="703" w:type="pct"/>
            <w:vMerge w:val="continue"/>
            <w:tcBorders>
              <w:top w:val="nil"/>
              <w:left w:val="single" w:color="auto" w:sz="4" w:space="0"/>
              <w:bottom w:val="single" w:color="auto" w:sz="4" w:space="0"/>
              <w:right w:val="single" w:color="auto" w:sz="4" w:space="0"/>
            </w:tcBorders>
            <w:shd w:val="clear" w:color="auto" w:fill="auto"/>
            <w:vAlign w:val="center"/>
          </w:tcPr>
          <w:p w14:paraId="0B3EAC37">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14:paraId="40C6EF42">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设备材料清单</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14:paraId="1FC8148B">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475C5C5E">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14:paraId="724C0BD2">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BOM</w:t>
            </w:r>
          </w:p>
        </w:tc>
      </w:tr>
      <w:tr w14:paraId="0AF1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4DC9435F">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5</w:t>
            </w:r>
          </w:p>
        </w:tc>
        <w:tc>
          <w:tcPr>
            <w:tcW w:w="703" w:type="pct"/>
            <w:vMerge w:val="restart"/>
            <w:tcBorders>
              <w:top w:val="nil"/>
              <w:left w:val="single" w:color="auto" w:sz="4" w:space="0"/>
              <w:bottom w:val="single" w:color="auto" w:sz="4" w:space="0"/>
              <w:right w:val="single" w:color="auto" w:sz="4" w:space="0"/>
            </w:tcBorders>
            <w:shd w:val="clear" w:color="auto" w:fill="auto"/>
            <w:vAlign w:val="center"/>
          </w:tcPr>
          <w:p w14:paraId="3DA15DFE">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电气资料</w:t>
            </w: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14:paraId="0457857D">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电气原理图、接线图</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14:paraId="3A2C76A8">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440213B6">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14:paraId="4CDCCDF0">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r w14:paraId="5B36B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683FBD73">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6</w:t>
            </w:r>
          </w:p>
        </w:tc>
        <w:tc>
          <w:tcPr>
            <w:tcW w:w="703" w:type="pct"/>
            <w:vMerge w:val="continue"/>
            <w:tcBorders>
              <w:top w:val="nil"/>
              <w:left w:val="single" w:color="auto" w:sz="4" w:space="0"/>
              <w:bottom w:val="single" w:color="auto" w:sz="4" w:space="0"/>
              <w:right w:val="single" w:color="auto" w:sz="4" w:space="0"/>
            </w:tcBorders>
            <w:shd w:val="clear" w:color="auto" w:fill="auto"/>
            <w:vAlign w:val="center"/>
          </w:tcPr>
          <w:p w14:paraId="5A232510">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14:paraId="4A7C8CF0">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电气元件清单</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14:paraId="4A414A3B">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48CD50A7">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14:paraId="5E6CD837">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PLC</w:t>
            </w:r>
            <w:r>
              <w:rPr>
                <w:rFonts w:hint="default" w:ascii="仿宋_GB2312" w:hAnsi="Times New Roman" w:eastAsia="仿宋_GB2312" w:cs="仿宋_GB2312"/>
                <w:kern w:val="2"/>
                <w:sz w:val="24"/>
                <w:szCs w:val="24"/>
                <w:lang w:val="en-US" w:eastAsia="zh-CN" w:bidi="ar"/>
                <w:woUserID w:val="1"/>
              </w:rPr>
              <w:t>、变频器、传感器等</w:t>
            </w:r>
          </w:p>
        </w:tc>
      </w:tr>
      <w:tr w14:paraId="6D28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49D5B3BE">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7</w:t>
            </w:r>
          </w:p>
        </w:tc>
        <w:tc>
          <w:tcPr>
            <w:tcW w:w="703" w:type="pct"/>
            <w:vMerge w:val="restart"/>
            <w:tcBorders>
              <w:top w:val="nil"/>
              <w:left w:val="single" w:color="auto" w:sz="4" w:space="0"/>
              <w:bottom w:val="single" w:color="auto" w:sz="4" w:space="0"/>
              <w:right w:val="single" w:color="auto" w:sz="4" w:space="0"/>
            </w:tcBorders>
            <w:shd w:val="clear" w:color="auto" w:fill="auto"/>
            <w:vAlign w:val="center"/>
          </w:tcPr>
          <w:p w14:paraId="76760519">
            <w:pPr>
              <w:pStyle w:val="42"/>
              <w:keepNext w:val="0"/>
              <w:keepLines w:val="0"/>
              <w:widowControl w:val="0"/>
              <w:suppressLineNumbers w:val="0"/>
              <w:spacing w:before="0" w:beforeAutospacing="0" w:after="0" w:afterAutospacing="0"/>
              <w:ind w:left="480" w:right="0" w:hanging="480" w:hangingChars="200"/>
              <w:jc w:val="left"/>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安装资料</w:t>
            </w: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14:paraId="65134FCF">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设备安装说明书</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14:paraId="567BB7FB">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1F433BD6">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14:paraId="135FC810">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设备安装步骤及注意事项</w:t>
            </w:r>
          </w:p>
        </w:tc>
      </w:tr>
      <w:tr w14:paraId="65F8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39813C87">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8</w:t>
            </w:r>
          </w:p>
        </w:tc>
        <w:tc>
          <w:tcPr>
            <w:tcW w:w="703" w:type="pct"/>
            <w:vMerge w:val="continue"/>
            <w:tcBorders>
              <w:top w:val="nil"/>
              <w:left w:val="single" w:color="auto" w:sz="4" w:space="0"/>
              <w:bottom w:val="single" w:color="auto" w:sz="4" w:space="0"/>
              <w:right w:val="single" w:color="auto" w:sz="4" w:space="0"/>
            </w:tcBorders>
            <w:shd w:val="clear" w:color="auto" w:fill="auto"/>
            <w:vAlign w:val="center"/>
          </w:tcPr>
          <w:p w14:paraId="61F3C09C">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14:paraId="5D1F927A">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设备基础图及安装要求、验收标准</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14:paraId="488F409A">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33850B8F">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14:paraId="6FD1DE03">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设备基础施工图、配电柜图等</w:t>
            </w:r>
          </w:p>
        </w:tc>
      </w:tr>
      <w:tr w14:paraId="6148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24227CC7">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9</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14:paraId="3AD4CF42">
            <w:pPr>
              <w:pStyle w:val="42"/>
              <w:keepNext w:val="0"/>
              <w:keepLines w:val="0"/>
              <w:widowControl w:val="0"/>
              <w:suppressLineNumbers w:val="0"/>
              <w:spacing w:before="0" w:beforeAutospacing="0" w:after="0" w:afterAutospacing="0"/>
              <w:ind w:left="480" w:right="0" w:hanging="480" w:hangingChars="200"/>
              <w:jc w:val="left"/>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操作资料</w:t>
            </w: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14:paraId="008A5AEB">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设备安全操作规范</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14:paraId="6FD60C61">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3400FA84">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14:paraId="3229853E">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设备启动、运行、停机操作步骤</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设备操作界面说明（如控制面板）等</w:t>
            </w:r>
          </w:p>
        </w:tc>
      </w:tr>
      <w:tr w14:paraId="44D7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0916C170">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10</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14:paraId="4F144B3A">
            <w:pPr>
              <w:pStyle w:val="42"/>
              <w:keepNext w:val="0"/>
              <w:keepLines w:val="0"/>
              <w:widowControl w:val="0"/>
              <w:suppressLineNumbers w:val="0"/>
              <w:spacing w:before="0" w:beforeAutospacing="0" w:after="0" w:afterAutospacing="0"/>
              <w:ind w:left="480" w:right="0" w:hanging="480" w:hangingChars="200"/>
              <w:jc w:val="left"/>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安全、维护资料</w:t>
            </w: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14:paraId="6C6F450B">
            <w:pPr>
              <w:pStyle w:val="42"/>
              <w:keepNext w:val="0"/>
              <w:keepLines w:val="0"/>
              <w:widowControl w:val="0"/>
              <w:suppressLineNumbers w:val="0"/>
              <w:spacing w:before="0" w:beforeAutospacing="0" w:after="0" w:afterAutospacing="0"/>
              <w:ind w:left="480" w:right="0" w:hanging="480" w:hangingChars="200"/>
              <w:jc w:val="left"/>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安全及维保手册</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14:paraId="6CBE8138">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5B2D110E">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14:paraId="3E2D884D">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设备日常维护内容及周期</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润滑点及润滑要求</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维护工具清单</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设备安全操作规范</w:t>
            </w:r>
          </w:p>
        </w:tc>
      </w:tr>
      <w:tr w14:paraId="5B18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5F372F91">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11</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14:paraId="49C31829">
            <w:pPr>
              <w:pStyle w:val="42"/>
              <w:keepNext w:val="0"/>
              <w:keepLines w:val="0"/>
              <w:widowControl w:val="0"/>
              <w:suppressLineNumbers w:val="0"/>
              <w:spacing w:before="0" w:beforeAutospacing="0" w:after="0" w:afterAutospacing="0"/>
              <w:ind w:left="480" w:right="0" w:hanging="480" w:hangingChars="200"/>
              <w:jc w:val="left"/>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维修资料</w:t>
            </w: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14:paraId="33A79639">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设备故障诊断指南</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14:paraId="4855A56B">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7AA8A81F">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14:paraId="3F87DCD3">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设备常见故障及处理方法</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设备维修步骤及注意事项</w:t>
            </w:r>
          </w:p>
        </w:tc>
      </w:tr>
      <w:tr w14:paraId="298C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78F705AF">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12</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14:paraId="73C8FD54">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软件资料</w:t>
            </w: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14:paraId="3DC26F20">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设备控制软件使用说明</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14:paraId="547FB57F">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7F1F3E07">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14:paraId="60C5D206">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软件参数设置说明、软件安装及使用指南、软件升级及备份方法</w:t>
            </w:r>
          </w:p>
        </w:tc>
      </w:tr>
      <w:tr w14:paraId="2959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2F59903A">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13</w:t>
            </w:r>
          </w:p>
        </w:tc>
        <w:tc>
          <w:tcPr>
            <w:tcW w:w="703" w:type="pct"/>
            <w:vMerge w:val="restart"/>
            <w:tcBorders>
              <w:top w:val="nil"/>
              <w:left w:val="single" w:color="auto" w:sz="4" w:space="0"/>
              <w:bottom w:val="single" w:color="auto" w:sz="4" w:space="0"/>
              <w:right w:val="single" w:color="auto" w:sz="4" w:space="0"/>
            </w:tcBorders>
            <w:shd w:val="clear" w:color="auto" w:fill="auto"/>
            <w:vAlign w:val="center"/>
          </w:tcPr>
          <w:p w14:paraId="265558DB">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测试及验收资料</w:t>
            </w: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14:paraId="296B1B28">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设备出厂测试报告</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14:paraId="20F53A81">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4BEEEF8C">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14:paraId="26D800CC">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设备性能测试数据</w:t>
            </w:r>
          </w:p>
        </w:tc>
      </w:tr>
      <w:tr w14:paraId="4A9F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754F58BD">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14</w:t>
            </w:r>
          </w:p>
        </w:tc>
        <w:tc>
          <w:tcPr>
            <w:tcW w:w="703" w:type="pct"/>
            <w:vMerge w:val="continue"/>
            <w:tcBorders>
              <w:top w:val="nil"/>
              <w:left w:val="single" w:color="auto" w:sz="4" w:space="0"/>
              <w:bottom w:val="single" w:color="auto" w:sz="4" w:space="0"/>
              <w:right w:val="single" w:color="auto" w:sz="4" w:space="0"/>
            </w:tcBorders>
            <w:shd w:val="clear" w:color="auto" w:fill="auto"/>
            <w:vAlign w:val="center"/>
          </w:tcPr>
          <w:p w14:paraId="6051D622">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14:paraId="71C75C5A">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设备安装调试报告</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14:paraId="7C12603C">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5A7B81D9">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1</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14:paraId="03B49958">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bl>
    <w:p w14:paraId="59D5B2DC">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w:t>
      </w:r>
      <w:r>
        <w:rPr>
          <w:rFonts w:hint="eastAsia" w:ascii="宋体" w:hAnsi="宋体" w:eastAsia="宋体" w:cs="宋体"/>
          <w:kern w:val="2"/>
          <w:sz w:val="24"/>
          <w:szCs w:val="24"/>
          <w:lang w:val="en-US" w:eastAsia="zh-CN" w:bidi="ar"/>
          <w:woUserID w:val="1"/>
        </w:rPr>
        <w:t>包装及其它</w:t>
      </w:r>
    </w:p>
    <w:p w14:paraId="436BCCDF">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7.1</w:t>
      </w:r>
      <w:r>
        <w:rPr>
          <w:rFonts w:hint="eastAsia" w:ascii="宋体" w:hAnsi="宋体" w:eastAsia="宋体" w:cs="宋体"/>
          <w:kern w:val="2"/>
          <w:sz w:val="24"/>
          <w:szCs w:val="24"/>
          <w:lang w:val="en-US" w:eastAsia="zh-CN" w:bidi="ar"/>
          <w:woUserID w:val="1"/>
        </w:rPr>
        <w:t>卖方所提供设备的包装，应遵照国家标准和有关包装、包皮的技术条件，或按照最好的商业惯例进行包装。包装应能适应长途海上和内陆运输、多次吊装卸装、卸货要求，还应能防止雨淋、受潮、生锈、腐蚀、受振以及机械和化学因素引起的损坏。</w:t>
      </w:r>
    </w:p>
    <w:p w14:paraId="56D8A95F">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7.2</w:t>
      </w:r>
      <w:r>
        <w:rPr>
          <w:rFonts w:hint="eastAsia" w:ascii="宋体" w:hAnsi="宋体" w:eastAsia="宋体" w:cs="宋体"/>
          <w:kern w:val="2"/>
          <w:sz w:val="24"/>
          <w:szCs w:val="24"/>
          <w:lang w:val="en-US" w:eastAsia="zh-CN" w:bidi="ar"/>
          <w:woUserID w:val="1"/>
        </w:rPr>
        <w:t>卖方应在运输时对包装件和附件作必要的加固和固定，以防止运输中滚动和冲撞等；</w:t>
      </w:r>
    </w:p>
    <w:p w14:paraId="59A2C306">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7.3</w:t>
      </w:r>
      <w:r>
        <w:rPr>
          <w:rFonts w:hint="eastAsia" w:ascii="宋体" w:hAnsi="宋体" w:eastAsia="宋体" w:cs="宋体"/>
          <w:kern w:val="2"/>
          <w:sz w:val="24"/>
          <w:szCs w:val="24"/>
          <w:lang w:val="en-US" w:eastAsia="zh-CN" w:bidi="ar"/>
          <w:woUserID w:val="1"/>
        </w:rPr>
        <w:t>卖方所提供技术文件、资料，应妥善包装，使其能承受长途运输和大量搬运所有可能带来的损坏，并能防潮、防水、防磁等要求；</w:t>
      </w:r>
    </w:p>
    <w:p w14:paraId="1382D8F0">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7.4</w:t>
      </w:r>
      <w:r>
        <w:rPr>
          <w:rFonts w:hint="eastAsia" w:ascii="宋体" w:hAnsi="宋体" w:eastAsia="宋体" w:cs="宋体"/>
          <w:kern w:val="2"/>
          <w:sz w:val="24"/>
          <w:szCs w:val="24"/>
          <w:lang w:val="en-US" w:eastAsia="zh-CN" w:bidi="ar"/>
          <w:woUserID w:val="1"/>
        </w:rPr>
        <w:t>卖方所提供设备的包装，应能防止其一般性被窃或受外力破坏；一般不得采用有大缝隙的板条包装；</w:t>
      </w:r>
    </w:p>
    <w:p w14:paraId="1592692D">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7.5</w:t>
      </w:r>
      <w:r>
        <w:rPr>
          <w:rFonts w:hint="eastAsia" w:ascii="宋体" w:hAnsi="宋体" w:eastAsia="宋体" w:cs="宋体"/>
          <w:kern w:val="2"/>
          <w:sz w:val="24"/>
          <w:szCs w:val="24"/>
          <w:lang w:val="en-US" w:eastAsia="zh-CN" w:bidi="ar"/>
          <w:woUserID w:val="1"/>
        </w:rPr>
        <w:t>每个包装件应有明显的包装标志，并标明型号和规格、产品标准名称、净重和毛重、卖方（或供货商）厂名和制造日期等相关内容；</w:t>
      </w:r>
    </w:p>
    <w:p w14:paraId="5873B7E6">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7.6</w:t>
      </w:r>
      <w:r>
        <w:rPr>
          <w:rFonts w:hint="eastAsia" w:ascii="宋体" w:hAnsi="宋体" w:eastAsia="宋体" w:cs="宋体"/>
          <w:kern w:val="2"/>
          <w:sz w:val="24"/>
          <w:szCs w:val="24"/>
          <w:lang w:val="en-US" w:eastAsia="zh-CN" w:bidi="ar"/>
          <w:woUserID w:val="1"/>
        </w:rPr>
        <w:t>每个附件箱上应标有附件的型号和规格、产品标准名称、套数、净重和毛重、卖方（或供货商）厂名和制造日期等相关内容；</w:t>
      </w:r>
    </w:p>
    <w:p w14:paraId="6AE3F202">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7.7</w:t>
      </w:r>
      <w:r>
        <w:rPr>
          <w:rFonts w:hint="eastAsia" w:ascii="宋体" w:hAnsi="宋体" w:eastAsia="宋体" w:cs="宋体"/>
          <w:kern w:val="2"/>
          <w:sz w:val="24"/>
          <w:szCs w:val="24"/>
          <w:lang w:val="en-US" w:eastAsia="zh-CN" w:bidi="ar"/>
          <w:woUserID w:val="1"/>
        </w:rPr>
        <w:t>每个包装件和附件箱侧壁应用中文书写：合同号、装运标志、发货和到货港名称、发货人和收货人名称、设备名称和项目号、箱号和外型尺寸等内容；</w:t>
      </w:r>
    </w:p>
    <w:p w14:paraId="53B7EB0E">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7.8</w:t>
      </w:r>
      <w:r>
        <w:rPr>
          <w:rFonts w:hint="eastAsia" w:ascii="宋体" w:hAnsi="宋体" w:eastAsia="宋体" w:cs="宋体"/>
          <w:kern w:val="2"/>
          <w:sz w:val="24"/>
          <w:szCs w:val="24"/>
          <w:lang w:val="en-US" w:eastAsia="zh-CN" w:bidi="ar"/>
          <w:woUserID w:val="1"/>
        </w:rPr>
        <w:t>卖方还应按照不同的装运要求在包装件和附件箱上标明</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小心轻放</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箭头向上</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防潮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防磁</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不准平放</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等标志，以及其它适用的国标通用标志；</w:t>
      </w:r>
    </w:p>
    <w:p w14:paraId="180CB284">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7.9</w:t>
      </w:r>
      <w:r>
        <w:rPr>
          <w:rFonts w:hint="eastAsia" w:ascii="宋体" w:hAnsi="宋体" w:eastAsia="宋体" w:cs="宋体"/>
          <w:kern w:val="2"/>
          <w:sz w:val="24"/>
          <w:szCs w:val="24"/>
          <w:lang w:val="en-US" w:eastAsia="zh-CN" w:bidi="ar"/>
          <w:woUserID w:val="1"/>
        </w:rPr>
        <w:t>包装件和附件箱应连续编号，不应出现重复编号；而且在全部装运过程中，装箱编号的顺序应力求连贯。</w:t>
      </w:r>
    </w:p>
    <w:p w14:paraId="46F72073">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设备分工界面</w:t>
      </w:r>
    </w:p>
    <w:p w14:paraId="5F5ECB08">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8.1</w:t>
      </w:r>
      <w:r>
        <w:rPr>
          <w:rFonts w:hint="eastAsia" w:ascii="宋体" w:hAnsi="宋体" w:eastAsia="宋体" w:cs="宋体"/>
          <w:kern w:val="2"/>
          <w:sz w:val="24"/>
          <w:szCs w:val="24"/>
          <w:lang w:val="en-US" w:eastAsia="zh-CN" w:bidi="ar"/>
          <w:woUserID w:val="1"/>
        </w:rPr>
        <w:t>卖方责任：提供设备接口的详细规格（如电源、水、气接口）。提供设备内部的电气和管路连接。</w:t>
      </w:r>
    </w:p>
    <w:p w14:paraId="780EFD46">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8.2</w:t>
      </w:r>
      <w:r>
        <w:rPr>
          <w:rFonts w:hint="eastAsia" w:ascii="宋体" w:hAnsi="宋体" w:eastAsia="宋体" w:cs="宋体"/>
          <w:kern w:val="2"/>
          <w:sz w:val="24"/>
          <w:szCs w:val="24"/>
          <w:lang w:val="en-US" w:eastAsia="zh-CN" w:bidi="ar"/>
          <w:woUserID w:val="1"/>
        </w:rPr>
        <w:t>买方责任：负责指定设备就近可满足使用功率的电源接口、气源接口（车间共用压缩空气压力</w:t>
      </w:r>
      <w:r>
        <w:rPr>
          <w:rFonts w:hint="default" w:ascii="Times New Roman" w:hAnsi="Times New Roman" w:eastAsia="宋体" w:cs="Times New Roman"/>
          <w:kern w:val="2"/>
          <w:sz w:val="24"/>
          <w:szCs w:val="24"/>
          <w:lang w:val="en-US" w:eastAsia="zh-CN" w:bidi="ar"/>
          <w:woUserID w:val="1"/>
        </w:rPr>
        <w:t>0.65Mpa</w:t>
      </w:r>
      <w:r>
        <w:rPr>
          <w:rFonts w:hint="eastAsia" w:ascii="宋体" w:hAnsi="宋体" w:eastAsia="宋体" w:cs="宋体"/>
          <w:kern w:val="2"/>
          <w:sz w:val="24"/>
          <w:szCs w:val="24"/>
          <w:lang w:val="en-US" w:eastAsia="zh-CN" w:bidi="ar"/>
          <w:woUserID w:val="1"/>
        </w:rPr>
        <w:t>，如无法满足设备要求卖方另行提供气源设备）、车间现场水源接口较少，建议使用循环水箱或其它设施进行冷却。</w:t>
      </w:r>
    </w:p>
    <w:p w14:paraId="37C2E1D2">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五、服务范围及要求</w:t>
      </w:r>
    </w:p>
    <w:p w14:paraId="387919E5">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技术指导和培训服务</w:t>
      </w:r>
    </w:p>
    <w:p w14:paraId="48B0BE72">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1.1</w:t>
      </w:r>
      <w:r>
        <w:rPr>
          <w:rFonts w:hint="eastAsia" w:ascii="宋体" w:hAnsi="宋体" w:eastAsia="宋体" w:cs="宋体"/>
          <w:kern w:val="2"/>
          <w:sz w:val="24"/>
          <w:szCs w:val="24"/>
          <w:lang w:val="en-US" w:eastAsia="zh-CN" w:bidi="ar"/>
          <w:woUserID w:val="1"/>
        </w:rPr>
        <w:t>卖方应负责对买方名工程技术人员和操作人员提供免费技术培训，培训内容包括但不限于设备整体结构、性能、技术和操作、维修等方面的技术指导和培训，并接受买方有关人员的技术咨询；</w:t>
      </w:r>
    </w:p>
    <w:p w14:paraId="48C58C20">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1.2</w:t>
      </w:r>
      <w:r>
        <w:rPr>
          <w:rFonts w:hint="eastAsia" w:ascii="宋体" w:hAnsi="宋体" w:eastAsia="宋体" w:cs="宋体"/>
          <w:kern w:val="2"/>
          <w:sz w:val="24"/>
          <w:szCs w:val="24"/>
          <w:lang w:val="en-US" w:eastAsia="zh-CN" w:bidi="ar"/>
          <w:woUserID w:val="1"/>
        </w:rPr>
        <w:t>卖方应免费提供一定数量的培训资料（除技术及商业秘密除外）；</w:t>
      </w:r>
    </w:p>
    <w:p w14:paraId="4814FD31">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1.3</w:t>
      </w:r>
      <w:r>
        <w:rPr>
          <w:rFonts w:hint="eastAsia" w:ascii="宋体" w:hAnsi="宋体" w:eastAsia="宋体" w:cs="宋体"/>
          <w:kern w:val="2"/>
          <w:sz w:val="24"/>
          <w:szCs w:val="24"/>
          <w:lang w:val="en-US" w:eastAsia="zh-CN" w:bidi="ar"/>
          <w:woUserID w:val="1"/>
        </w:rPr>
        <w:t>卖方应按要求，免费积极提供买方或买方所委托的工程设计单位有关人员所需要的、和设备有关的工程设计资料、技术咨询等；</w:t>
      </w:r>
    </w:p>
    <w:p w14:paraId="00B183B3">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1.4</w:t>
      </w:r>
      <w:r>
        <w:rPr>
          <w:rFonts w:hint="eastAsia" w:ascii="宋体" w:hAnsi="宋体" w:eastAsia="宋体" w:cs="宋体"/>
          <w:kern w:val="2"/>
          <w:sz w:val="24"/>
          <w:szCs w:val="24"/>
          <w:lang w:val="en-US" w:eastAsia="zh-CN" w:bidi="ar"/>
          <w:woUserID w:val="1"/>
        </w:rPr>
        <w:t>若卖方提供设备的技术质量与卖方外购的设备技术质量等有较大或直接关联时，免费为买方提供技术服务（包括设计文件的审查和审定）；</w:t>
      </w:r>
    </w:p>
    <w:p w14:paraId="7B55A0AE">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1.5</w:t>
      </w:r>
      <w:r>
        <w:rPr>
          <w:rFonts w:hint="eastAsia" w:ascii="宋体" w:hAnsi="宋体" w:eastAsia="宋体" w:cs="宋体"/>
          <w:kern w:val="2"/>
          <w:sz w:val="24"/>
          <w:szCs w:val="24"/>
          <w:lang w:val="en-US" w:eastAsia="zh-CN" w:bidi="ar"/>
          <w:woUserID w:val="1"/>
        </w:rPr>
        <w:t>卖方负责制定对买方人员在运行、维修和试验等方面的培训计划，并有专人负责实施培训计划，负责指导买方受培训人员正确设备的特点和特性，掌握在运行、维修和使用管理中应遵守的规则等方面的综合知识。</w:t>
      </w:r>
    </w:p>
    <w:p w14:paraId="31A2ADBD">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运输服务</w:t>
      </w:r>
    </w:p>
    <w:p w14:paraId="4A1B325B">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2.1</w:t>
      </w:r>
      <w:r>
        <w:rPr>
          <w:rFonts w:hint="eastAsia" w:ascii="宋体" w:hAnsi="宋体" w:eastAsia="宋体" w:cs="宋体"/>
          <w:kern w:val="2"/>
          <w:sz w:val="24"/>
          <w:szCs w:val="24"/>
          <w:lang w:val="en-US" w:eastAsia="zh-CN" w:bidi="ar"/>
          <w:woUserID w:val="1"/>
        </w:rPr>
        <w:t>卖方应负责将设备运到目的地，并必须做到设备在任何运输过程中不受损坏和遗失；</w:t>
      </w:r>
    </w:p>
    <w:p w14:paraId="6A91DA5F">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w:t>
      </w:r>
      <w:r>
        <w:rPr>
          <w:rFonts w:hint="eastAsia" w:ascii="宋体" w:hAnsi="宋体" w:eastAsia="宋体" w:cs="宋体"/>
          <w:kern w:val="2"/>
          <w:sz w:val="24"/>
          <w:szCs w:val="24"/>
          <w:lang w:val="en-US" w:eastAsia="zh-CN" w:bidi="ar"/>
          <w:woUserID w:val="1"/>
        </w:rPr>
        <w:t>同批设备和附件应统一编号运输；</w:t>
      </w:r>
    </w:p>
    <w:p w14:paraId="48244610">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2.3</w:t>
      </w:r>
      <w:r>
        <w:rPr>
          <w:rFonts w:hint="eastAsia" w:ascii="宋体" w:hAnsi="宋体" w:eastAsia="宋体" w:cs="宋体"/>
          <w:kern w:val="2"/>
          <w:sz w:val="24"/>
          <w:szCs w:val="24"/>
          <w:lang w:val="en-US" w:eastAsia="zh-CN" w:bidi="ar"/>
          <w:woUserID w:val="1"/>
        </w:rPr>
        <w:t>经由铁路、公路运输的包装件尺寸和重量不应超过国家所规定的尺寸限制；</w:t>
      </w:r>
    </w:p>
    <w:p w14:paraId="4D3324CE">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2.4</w:t>
      </w:r>
      <w:r>
        <w:rPr>
          <w:rFonts w:hint="eastAsia" w:ascii="宋体" w:hAnsi="宋体" w:eastAsia="宋体" w:cs="宋体"/>
          <w:kern w:val="2"/>
          <w:sz w:val="24"/>
          <w:szCs w:val="24"/>
          <w:lang w:val="en-US" w:eastAsia="zh-CN" w:bidi="ar"/>
          <w:woUserID w:val="1"/>
        </w:rPr>
        <w:t>在每批设备发出后</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卖方应立即通知买方；通知中应指明：合同号、货运单号、件数、重量和设备发出日期等相关内容；</w:t>
      </w:r>
    </w:p>
    <w:p w14:paraId="7B1405B0">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2.5</w:t>
      </w:r>
      <w:r>
        <w:rPr>
          <w:rFonts w:hint="eastAsia" w:ascii="宋体" w:hAnsi="宋体" w:eastAsia="宋体" w:cs="宋体"/>
          <w:kern w:val="2"/>
          <w:sz w:val="24"/>
          <w:szCs w:val="24"/>
          <w:lang w:val="en-US" w:eastAsia="zh-CN" w:bidi="ar"/>
          <w:woUserID w:val="1"/>
        </w:rPr>
        <w:t>设备运抵买方现场后，卖方应负责设备的卸货、搬运、保管等事宜；或按照合同约定。</w:t>
      </w:r>
    </w:p>
    <w:p w14:paraId="551007ED">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安装调试服务</w:t>
      </w:r>
    </w:p>
    <w:p w14:paraId="6BDB1F47">
      <w:pPr>
        <w:keepNext w:val="0"/>
        <w:keepLines w:val="0"/>
        <w:widowControl w:val="0"/>
        <w:suppressLineNumbers w:val="0"/>
        <w:tabs>
          <w:tab w:val="left" w:pos="709"/>
        </w:tabs>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w:t>
      </w:r>
      <w:r>
        <w:rPr>
          <w:rFonts w:hint="eastAsia" w:ascii="宋体" w:hAnsi="宋体" w:eastAsia="宋体" w:cs="宋体"/>
          <w:kern w:val="2"/>
          <w:sz w:val="24"/>
          <w:szCs w:val="24"/>
          <w:lang w:val="en-US" w:eastAsia="zh-CN" w:bidi="ar"/>
          <w:woUserID w:val="1"/>
        </w:rPr>
        <w:t>根据设备的要求，调试可分空载和负载两个阶段进行；买方将予以积极配合，协助卖方达到设备的各项技术要求和性能；</w:t>
      </w:r>
    </w:p>
    <w:p w14:paraId="4DCBECD1">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3.2</w:t>
      </w:r>
      <w:r>
        <w:rPr>
          <w:rFonts w:hint="eastAsia" w:ascii="宋体" w:hAnsi="宋体" w:eastAsia="宋体" w:cs="宋体"/>
          <w:kern w:val="2"/>
          <w:sz w:val="24"/>
          <w:szCs w:val="24"/>
          <w:lang w:val="en-US" w:eastAsia="zh-CN" w:bidi="ar"/>
          <w:woUserID w:val="1"/>
        </w:rPr>
        <w:t>卖方免费负责设备的安装、调试，并接受用户的技术咨询，负责开车调试直到设备的终验收；</w:t>
      </w:r>
    </w:p>
    <w:p w14:paraId="550E13DE">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售后服务</w:t>
      </w:r>
    </w:p>
    <w:p w14:paraId="26AECC05">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w:t>
      </w:r>
      <w:r>
        <w:rPr>
          <w:rFonts w:hint="eastAsia" w:ascii="宋体" w:hAnsi="宋体" w:eastAsia="宋体" w:cs="宋体"/>
          <w:kern w:val="2"/>
          <w:sz w:val="24"/>
          <w:szCs w:val="24"/>
          <w:lang w:val="en-US" w:eastAsia="zh-CN" w:bidi="ar"/>
          <w:woUserID w:val="1"/>
        </w:rPr>
        <w:t>在质保期之内，如发现卖方所提供的设备存在问题，需要卖方配合解决时，卖方须在接到通知后</w:t>
      </w:r>
      <w:r>
        <w:rPr>
          <w:rFonts w:hint="default" w:ascii="Times New Roman" w:hAnsi="Times New Roman" w:eastAsia="宋体" w:cs="Times New Roman"/>
          <w:kern w:val="2"/>
          <w:sz w:val="24"/>
          <w:szCs w:val="24"/>
          <w:u w:val="single"/>
          <w:shd w:val="clear" w:fill="7F7F7F"/>
          <w:lang w:val="en-US" w:eastAsia="zh-CN" w:bidi="ar"/>
          <w:woUserID w:val="1"/>
        </w:rPr>
        <w:t xml:space="preserve"> 24 </w:t>
      </w:r>
      <w:r>
        <w:rPr>
          <w:rFonts w:hint="eastAsia" w:ascii="宋体" w:hAnsi="宋体" w:eastAsia="宋体" w:cs="宋体"/>
          <w:kern w:val="2"/>
          <w:sz w:val="24"/>
          <w:szCs w:val="24"/>
          <w:lang w:val="en-US" w:eastAsia="zh-CN" w:bidi="ar"/>
          <w:woUserID w:val="1"/>
        </w:rPr>
        <w:t>小时内派有关人员到达现场，解决问题；</w:t>
      </w:r>
    </w:p>
    <w:p w14:paraId="78CC88AE">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w:t>
      </w:r>
      <w:r>
        <w:rPr>
          <w:rFonts w:hint="eastAsia" w:ascii="宋体" w:hAnsi="宋体" w:eastAsia="宋体" w:cs="宋体"/>
          <w:kern w:val="2"/>
          <w:sz w:val="24"/>
          <w:szCs w:val="24"/>
          <w:lang w:val="en-US" w:eastAsia="zh-CN" w:bidi="ar"/>
          <w:woUserID w:val="1"/>
        </w:rPr>
        <w:t>在质保期之后，如发现卖方所提供的设备存在问题，需要卖方配合解决时，卖方须在接到通知后</w:t>
      </w:r>
      <w:r>
        <w:rPr>
          <w:rFonts w:hint="default" w:ascii="Times New Roman" w:hAnsi="Times New Roman" w:eastAsia="宋体" w:cs="Times New Roman"/>
          <w:kern w:val="2"/>
          <w:sz w:val="24"/>
          <w:szCs w:val="24"/>
          <w:u w:val="single"/>
          <w:shd w:val="clear" w:fill="7F7F7F"/>
          <w:lang w:val="en-US" w:eastAsia="zh-CN" w:bidi="ar"/>
          <w:woUserID w:val="1"/>
        </w:rPr>
        <w:t xml:space="preserve"> 48 </w:t>
      </w:r>
      <w:r>
        <w:rPr>
          <w:rFonts w:hint="eastAsia" w:ascii="宋体" w:hAnsi="宋体" w:eastAsia="宋体" w:cs="宋体"/>
          <w:kern w:val="2"/>
          <w:sz w:val="24"/>
          <w:szCs w:val="24"/>
          <w:lang w:val="en-US" w:eastAsia="zh-CN" w:bidi="ar"/>
          <w:woUserID w:val="1"/>
        </w:rPr>
        <w:t>小时内派有关人员到达现场，协助买方解决问题；</w:t>
      </w:r>
    </w:p>
    <w:p w14:paraId="21C24D70">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w:t>
      </w:r>
      <w:r>
        <w:rPr>
          <w:rFonts w:hint="eastAsia" w:ascii="宋体" w:hAnsi="宋体" w:eastAsia="宋体" w:cs="宋体"/>
          <w:kern w:val="2"/>
          <w:sz w:val="24"/>
          <w:szCs w:val="24"/>
          <w:lang w:val="en-US" w:eastAsia="zh-CN" w:bidi="ar"/>
          <w:woUserID w:val="1"/>
        </w:rPr>
        <w:t>所有的售后服务均由卖方受理。如果发生问题并且收到报告，应当在</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小时内答复；</w:t>
      </w:r>
    </w:p>
    <w:p w14:paraId="7059813B">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4.4</w:t>
      </w:r>
      <w:r>
        <w:rPr>
          <w:rFonts w:hint="eastAsia" w:ascii="宋体" w:hAnsi="宋体" w:eastAsia="宋体" w:cs="宋体"/>
          <w:kern w:val="2"/>
          <w:sz w:val="24"/>
          <w:szCs w:val="24"/>
          <w:lang w:val="en-US" w:eastAsia="zh-CN" w:bidi="ar"/>
          <w:woUserID w:val="1"/>
        </w:rPr>
        <w:t>卖方应为买方提供最佳的服务。</w:t>
      </w:r>
    </w:p>
    <w:p w14:paraId="480ADF4D">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其它服务</w:t>
      </w:r>
    </w:p>
    <w:p w14:paraId="39990AC7">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5.1</w:t>
      </w:r>
      <w:r>
        <w:rPr>
          <w:rFonts w:hint="eastAsia" w:ascii="宋体" w:hAnsi="宋体" w:eastAsia="宋体" w:cs="宋体"/>
          <w:kern w:val="2"/>
          <w:sz w:val="24"/>
          <w:szCs w:val="24"/>
          <w:lang w:val="en-US" w:eastAsia="zh-CN" w:bidi="ar"/>
          <w:woUserID w:val="1"/>
        </w:rPr>
        <w:t>若卖方所提供设备有需要进口的，卖方一般应自行、自费办理；必要时，卖买方双方共同办理。</w:t>
      </w:r>
    </w:p>
    <w:p w14:paraId="27E59BBE">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5.2</w:t>
      </w:r>
      <w:r>
        <w:rPr>
          <w:rFonts w:hint="eastAsia" w:ascii="宋体" w:hAnsi="宋体" w:eastAsia="宋体" w:cs="宋体"/>
          <w:kern w:val="2"/>
          <w:sz w:val="24"/>
          <w:szCs w:val="24"/>
          <w:lang w:val="en-US" w:eastAsia="zh-CN" w:bidi="ar"/>
          <w:woUserID w:val="1"/>
        </w:rPr>
        <w:t>除招标文件、投标文件、答疑文件、技术协议、合同等约定之外，卖方应负责必要的或强制性的设备的检验、试验、化验等直接费用。</w:t>
      </w:r>
    </w:p>
    <w:p w14:paraId="73A08D9C">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六、预验收和终验收要求</w:t>
      </w:r>
    </w:p>
    <w:p w14:paraId="63DE5AEE">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验收一般分预验收和终验收两部分。预验收在卖方进行，终验收在安装调试完成后的买方现场进行。但是所有的项目，包括不能预验收的项目和预验收通过的项目都在终验收时重新检验，最终只以终验收为准。</w:t>
      </w:r>
    </w:p>
    <w:p w14:paraId="11E16445">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 xml:space="preserve">、验收依据 </w:t>
      </w:r>
    </w:p>
    <w:p w14:paraId="10A84219">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参考招标文件、投标文件、答疑文件、技术交流文件等形成并达成一致的技术协议书和合同规定。</w:t>
      </w:r>
    </w:p>
    <w:p w14:paraId="67FFB18F">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双方签订的各种技术文件、纪要。</w:t>
      </w:r>
      <w:r>
        <w:rPr>
          <w:rFonts w:hint="eastAsia" w:ascii="Times New Roman" w:hAnsi="Times New Roman" w:eastAsia="宋体" w:cs="Times New Roman"/>
          <w:kern w:val="2"/>
          <w:sz w:val="24"/>
          <w:szCs w:val="24"/>
          <w:lang w:val="en-US" w:eastAsia="zh-CN" w:bidi="ar"/>
          <w:woUserID w:val="1"/>
        </w:rPr>
        <w:t xml:space="preserve"> </w:t>
      </w:r>
    </w:p>
    <w:p w14:paraId="4C5B417E">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技术协议中没有详细规定的执行国家及行业相关通用标准。如系统集成</w:t>
      </w:r>
      <w:r>
        <w:rPr>
          <w:rFonts w:hint="default" w:ascii="Times New Roman" w:hAnsi="Times New Roman" w:eastAsia="宋体" w:cs="Times New Roman"/>
          <w:kern w:val="2"/>
          <w:sz w:val="24"/>
          <w:szCs w:val="24"/>
          <w:lang w:val="en-US" w:eastAsia="zh-CN" w:bidi="ar"/>
          <w:woUserID w:val="1"/>
        </w:rPr>
        <w:t>- GB/T 20720-2024</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MES</w:t>
      </w:r>
      <w:r>
        <w:rPr>
          <w:rFonts w:hint="eastAsia" w:ascii="宋体" w:hAnsi="宋体" w:eastAsia="宋体" w:cs="宋体"/>
          <w:kern w:val="2"/>
          <w:sz w:val="24"/>
          <w:szCs w:val="24"/>
          <w:lang w:val="en-US" w:eastAsia="zh-CN" w:bidi="ar"/>
          <w:woUserID w:val="1"/>
        </w:rPr>
        <w:t>与</w:t>
      </w:r>
      <w:r>
        <w:rPr>
          <w:rFonts w:hint="default" w:ascii="Times New Roman" w:hAnsi="Times New Roman" w:eastAsia="宋体" w:cs="Times New Roman"/>
          <w:kern w:val="2"/>
          <w:sz w:val="24"/>
          <w:szCs w:val="24"/>
          <w:lang w:val="en-US" w:eastAsia="zh-CN" w:bidi="ar"/>
          <w:woUserID w:val="1"/>
        </w:rPr>
        <w:t>ERP</w:t>
      </w:r>
      <w:r>
        <w:rPr>
          <w:rFonts w:hint="eastAsia" w:ascii="宋体" w:hAnsi="宋体" w:eastAsia="宋体" w:cs="宋体"/>
          <w:kern w:val="2"/>
          <w:sz w:val="24"/>
          <w:szCs w:val="24"/>
          <w:lang w:val="en-US" w:eastAsia="zh-CN" w:bidi="ar"/>
          <w:woUserID w:val="1"/>
        </w:rPr>
        <w:t xml:space="preserve">集成规范）、 </w:t>
      </w:r>
      <w:r>
        <w:rPr>
          <w:rFonts w:hint="default" w:ascii="Times New Roman" w:hAnsi="Times New Roman" w:eastAsia="宋体" w:cs="Times New Roman"/>
          <w:kern w:val="2"/>
          <w:sz w:val="24"/>
          <w:szCs w:val="24"/>
          <w:lang w:val="en-US" w:eastAsia="zh-CN" w:bidi="ar"/>
          <w:woUserID w:val="1"/>
        </w:rPr>
        <w:t>GB/T 37393-2024</w:t>
      </w:r>
      <w:r>
        <w:rPr>
          <w:rFonts w:hint="eastAsia" w:ascii="宋体" w:hAnsi="宋体" w:eastAsia="宋体" w:cs="宋体"/>
          <w:kern w:val="2"/>
          <w:sz w:val="24"/>
          <w:szCs w:val="24"/>
          <w:lang w:val="en-US" w:eastAsia="zh-CN" w:bidi="ar"/>
          <w:woUserID w:val="1"/>
        </w:rPr>
        <w:t>（智能制造系统通用要求）、安全环保</w:t>
      </w:r>
      <w:r>
        <w:rPr>
          <w:rFonts w:hint="eastAsia"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lang w:val="en-US" w:eastAsia="zh-CN" w:bidi="ar"/>
          <w:woUserID w:val="1"/>
        </w:rPr>
        <w:t>- GB/T 40571-2024</w:t>
      </w:r>
      <w:r>
        <w:rPr>
          <w:rFonts w:hint="eastAsia" w:ascii="宋体" w:hAnsi="宋体" w:eastAsia="宋体" w:cs="宋体"/>
          <w:kern w:val="2"/>
          <w:sz w:val="24"/>
          <w:szCs w:val="24"/>
          <w:lang w:val="en-US" w:eastAsia="zh-CN" w:bidi="ar"/>
          <w:woUserID w:val="1"/>
        </w:rPr>
        <w:t xml:space="preserve">（智能制造安全防护）、 </w:t>
      </w:r>
      <w:r>
        <w:rPr>
          <w:rFonts w:hint="default" w:ascii="Times New Roman" w:hAnsi="Times New Roman" w:eastAsia="宋体" w:cs="Times New Roman"/>
          <w:kern w:val="2"/>
          <w:sz w:val="24"/>
          <w:szCs w:val="24"/>
          <w:lang w:val="en-US" w:eastAsia="zh-CN" w:bidi="ar"/>
          <w:woUserID w:val="1"/>
        </w:rPr>
        <w:t>HJ 1093-2024</w:t>
      </w:r>
      <w:r>
        <w:rPr>
          <w:rFonts w:hint="eastAsia" w:ascii="宋体" w:hAnsi="宋体" w:eastAsia="宋体" w:cs="宋体"/>
          <w:kern w:val="2"/>
          <w:sz w:val="24"/>
          <w:szCs w:val="24"/>
          <w:lang w:val="en-US" w:eastAsia="zh-CN" w:bidi="ar"/>
          <w:woUserID w:val="1"/>
        </w:rPr>
        <w:t xml:space="preserve">（挥发性有机物排放标准）、能效与质量 </w:t>
      </w:r>
      <w:r>
        <w:rPr>
          <w:rFonts w:hint="default" w:ascii="Times New Roman" w:hAnsi="Times New Roman" w:eastAsia="宋体" w:cs="Times New Roman"/>
          <w:kern w:val="2"/>
          <w:sz w:val="24"/>
          <w:szCs w:val="24"/>
          <w:lang w:val="en-US" w:eastAsia="zh-CN" w:bidi="ar"/>
          <w:woUserID w:val="1"/>
        </w:rPr>
        <w:t>GB 17167-2024</w:t>
      </w:r>
      <w:r>
        <w:rPr>
          <w:rFonts w:hint="eastAsia" w:ascii="宋体" w:hAnsi="宋体" w:eastAsia="宋体" w:cs="宋体"/>
          <w:kern w:val="2"/>
          <w:sz w:val="24"/>
          <w:szCs w:val="24"/>
          <w:lang w:val="en-US" w:eastAsia="zh-CN" w:bidi="ar"/>
          <w:woUserID w:val="1"/>
        </w:rPr>
        <w:t xml:space="preserve">（用能单位能源计量）、 </w:t>
      </w:r>
      <w:r>
        <w:rPr>
          <w:rFonts w:hint="default" w:ascii="Times New Roman" w:hAnsi="Times New Roman" w:eastAsia="宋体" w:cs="Times New Roman"/>
          <w:kern w:val="2"/>
          <w:sz w:val="24"/>
          <w:szCs w:val="24"/>
          <w:lang w:val="en-US" w:eastAsia="zh-CN" w:bidi="ar"/>
          <w:woUserID w:val="1"/>
        </w:rPr>
        <w:t>GB/T 19001-2016</w:t>
      </w:r>
      <w:r>
        <w:rPr>
          <w:rFonts w:hint="eastAsia" w:ascii="宋体" w:hAnsi="宋体" w:eastAsia="宋体" w:cs="宋体"/>
          <w:kern w:val="2"/>
          <w:sz w:val="24"/>
          <w:szCs w:val="24"/>
          <w:lang w:val="en-US" w:eastAsia="zh-CN" w:bidi="ar"/>
          <w:woUserID w:val="1"/>
        </w:rPr>
        <w:t>（质量管理体系）；</w:t>
      </w:r>
    </w:p>
    <w:p w14:paraId="72E5D04A">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卖方在合同签定之前，提供最终验收标准并得到买方认可。</w:t>
      </w:r>
    </w:p>
    <w:p w14:paraId="312E56A9">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、预验收</w:t>
      </w:r>
    </w:p>
    <w:p w14:paraId="12DE8444">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2.1</w:t>
      </w:r>
      <w:r>
        <w:rPr>
          <w:rFonts w:hint="eastAsia" w:ascii="宋体" w:hAnsi="宋体" w:eastAsia="宋体" w:cs="宋体"/>
          <w:kern w:val="2"/>
          <w:sz w:val="24"/>
          <w:szCs w:val="24"/>
          <w:lang w:val="en-US" w:eastAsia="zh-CN" w:bidi="ar"/>
          <w:woUserID w:val="1"/>
        </w:rPr>
        <w:t>预验收触发条件</w:t>
      </w:r>
    </w:p>
    <w:p w14:paraId="499C7E8B">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设备完成安装调试，并通过单机验收（空载运行≥</w:t>
      </w: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小时，故障率≤</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次）。</w:t>
      </w:r>
    </w:p>
    <w:p w14:paraId="306370F1">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文档齐备：连续</w:t>
      </w:r>
      <w:r>
        <w:rPr>
          <w:rFonts w:hint="default" w:ascii="Times New Roman" w:hAnsi="Times New Roman" w:eastAsia="宋体" w:cs="Times New Roman"/>
          <w:kern w:val="2"/>
          <w:sz w:val="24"/>
          <w:szCs w:val="24"/>
          <w:lang w:val="en-US" w:eastAsia="zh-CN" w:bidi="ar"/>
          <w:woUserID w:val="1"/>
        </w:rPr>
        <w:t>72</w:t>
      </w:r>
      <w:r>
        <w:rPr>
          <w:rFonts w:hint="eastAsia" w:ascii="宋体" w:hAnsi="宋体" w:eastAsia="宋体" w:cs="宋体"/>
          <w:kern w:val="2"/>
          <w:sz w:val="24"/>
          <w:szCs w:val="24"/>
          <w:lang w:val="en-US" w:eastAsia="zh-CN" w:bidi="ar"/>
          <w:woUserID w:val="1"/>
        </w:rPr>
        <w:t>小时联动试车记录（含故障日志、产能波动分析）。</w:t>
      </w:r>
    </w:p>
    <w:p w14:paraId="64B0C659">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初步性能达标：空载联动运行≥</w:t>
      </w:r>
      <w:r>
        <w:rPr>
          <w:rFonts w:hint="default" w:ascii="Times New Roman" w:hAnsi="Times New Roman" w:eastAsia="宋体" w:cs="Times New Roman"/>
          <w:kern w:val="2"/>
          <w:sz w:val="24"/>
          <w:szCs w:val="24"/>
          <w:lang w:val="en-US" w:eastAsia="zh-CN" w:bidi="ar"/>
          <w:woUserID w:val="1"/>
        </w:rPr>
        <w:t>24</w:t>
      </w:r>
      <w:r>
        <w:rPr>
          <w:rFonts w:hint="eastAsia" w:ascii="宋体" w:hAnsi="宋体" w:eastAsia="宋体" w:cs="宋体"/>
          <w:kern w:val="2"/>
          <w:sz w:val="24"/>
          <w:szCs w:val="24"/>
          <w:lang w:val="en-US" w:eastAsia="zh-CN" w:bidi="ar"/>
          <w:woUserID w:val="1"/>
        </w:rPr>
        <w:t>小时，设计产能达成率≥</w:t>
      </w:r>
      <w:r>
        <w:rPr>
          <w:rFonts w:hint="default" w:ascii="Times New Roman" w:hAnsi="Times New Roman" w:eastAsia="宋体" w:cs="Times New Roman"/>
          <w:kern w:val="2"/>
          <w:sz w:val="24"/>
          <w:szCs w:val="24"/>
          <w:lang w:val="en-US" w:eastAsia="zh-CN" w:bidi="ar"/>
          <w:woUserID w:val="1"/>
        </w:rPr>
        <w:t>90%</w:t>
      </w:r>
      <w:r>
        <w:rPr>
          <w:rFonts w:hint="eastAsia" w:ascii="宋体" w:hAnsi="宋体" w:eastAsia="宋体" w:cs="宋体"/>
          <w:kern w:val="2"/>
          <w:sz w:val="24"/>
          <w:szCs w:val="24"/>
          <w:lang w:val="en-US" w:eastAsia="zh-CN" w:bidi="ar"/>
          <w:woUserID w:val="1"/>
        </w:rPr>
        <w:t>。调试良品率≥</w:t>
      </w:r>
      <w:r>
        <w:rPr>
          <w:rFonts w:hint="default" w:ascii="Times New Roman" w:hAnsi="Times New Roman" w:eastAsia="宋体" w:cs="Times New Roman"/>
          <w:kern w:val="2"/>
          <w:sz w:val="24"/>
          <w:szCs w:val="24"/>
          <w:lang w:val="en-US" w:eastAsia="zh-CN" w:bidi="ar"/>
          <w:woUserID w:val="1"/>
        </w:rPr>
        <w:t>95%</w:t>
      </w:r>
      <w:r>
        <w:rPr>
          <w:rFonts w:hint="eastAsia" w:ascii="宋体" w:hAnsi="宋体" w:eastAsia="宋体" w:cs="宋体"/>
          <w:kern w:val="2"/>
          <w:sz w:val="24"/>
          <w:szCs w:val="24"/>
          <w:lang w:val="en-US" w:eastAsia="zh-CN" w:bidi="ar"/>
          <w:woUserID w:val="1"/>
        </w:rPr>
        <w:t>（依据首件检验、末件检验报告）。</w:t>
      </w:r>
    </w:p>
    <w:p w14:paraId="454A7975">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w:t>
      </w:r>
      <w:r>
        <w:rPr>
          <w:rFonts w:hint="eastAsia" w:ascii="宋体" w:hAnsi="宋体" w:eastAsia="宋体" w:cs="宋体"/>
          <w:kern w:val="2"/>
          <w:sz w:val="24"/>
          <w:szCs w:val="24"/>
          <w:lang w:val="en-US" w:eastAsia="zh-CN" w:bidi="ar"/>
          <w:woUserID w:val="1"/>
        </w:rPr>
        <w:t>预验收流程</w:t>
      </w:r>
    </w:p>
    <w:p w14:paraId="457AF58D">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2.2.1</w:t>
      </w:r>
      <w:r>
        <w:rPr>
          <w:rFonts w:hint="eastAsia" w:ascii="宋体" w:hAnsi="宋体" w:eastAsia="宋体" w:cs="宋体"/>
          <w:kern w:val="2"/>
          <w:sz w:val="24"/>
          <w:szCs w:val="24"/>
          <w:lang w:val="en-US" w:eastAsia="zh-CN" w:bidi="ar"/>
          <w:woUserID w:val="1"/>
        </w:rPr>
        <w:t>申请与预审</w:t>
      </w:r>
    </w:p>
    <w:p w14:paraId="1319E6C1">
      <w:pPr>
        <w:keepNext w:val="0"/>
        <w:keepLines w:val="0"/>
        <w:widowControl w:val="0"/>
        <w:suppressLineNumbers w:val="0"/>
        <w:adjustRightInd w:val="0"/>
        <w:snapToGrid w:val="0"/>
        <w:spacing w:before="0" w:beforeAutospacing="0" w:after="0" w:afterAutospacing="0" w:line="460" w:lineRule="exact"/>
        <w:ind w:left="0" w:leftChars="0" w:right="0" w:rightChars="0" w:firstLine="480" w:firstLineChars="2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供方提交《生产线预验收申请》，附文档清单、联调记录及整改报告（如有）。</w:t>
      </w:r>
    </w:p>
    <w:p w14:paraId="2EAF7185">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需方</w:t>
      </w: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个工作日内 组织跨部门预审（技术、安全、环保），确认触发预验收。</w:t>
      </w:r>
    </w:p>
    <w:p w14:paraId="6034ED92">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2.2.2 </w:t>
      </w:r>
      <w:r>
        <w:rPr>
          <w:rFonts w:hint="eastAsia" w:ascii="宋体" w:hAnsi="宋体" w:eastAsia="宋体" w:cs="宋体"/>
          <w:kern w:val="2"/>
          <w:sz w:val="24"/>
          <w:szCs w:val="24"/>
          <w:lang w:val="en-US" w:eastAsia="zh-CN" w:bidi="ar"/>
          <w:woUserID w:val="1"/>
        </w:rPr>
        <w:t>现场验收测试：详见与验收标准。</w:t>
      </w:r>
    </w:p>
    <w:p w14:paraId="5CDFB595">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国产部分的货物的检验由买卖双方按照合同要求或在制造现场进行。</w:t>
      </w:r>
    </w:p>
    <w:p w14:paraId="0BD82934">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进口部分的货物的检验按照下述要求进行：</w:t>
      </w:r>
    </w:p>
    <w:p w14:paraId="782CC657">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2.2.2 .1</w:t>
      </w:r>
      <w:r>
        <w:rPr>
          <w:rFonts w:hint="eastAsia" w:ascii="宋体" w:hAnsi="宋体" w:eastAsia="宋体" w:cs="宋体"/>
          <w:kern w:val="2"/>
          <w:sz w:val="24"/>
          <w:szCs w:val="24"/>
          <w:lang w:val="en-US" w:eastAsia="zh-CN" w:bidi="ar"/>
          <w:woUserID w:val="1"/>
        </w:rPr>
        <w:t>进口部分的货物发货前，卖方应对设备的质量、型号、规格、性能和数量</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重量作精密、全面的检验，并出具证明书，证明所供设备符合合同规定；</w:t>
      </w:r>
    </w:p>
    <w:p w14:paraId="6BB7B425">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2.2.2 .2</w:t>
      </w:r>
      <w:r>
        <w:rPr>
          <w:rFonts w:hint="eastAsia" w:ascii="宋体" w:hAnsi="宋体" w:eastAsia="宋体" w:cs="宋体"/>
          <w:kern w:val="2"/>
          <w:sz w:val="24"/>
          <w:szCs w:val="24"/>
          <w:lang w:val="en-US" w:eastAsia="zh-CN" w:bidi="ar"/>
          <w:woUserID w:val="1"/>
        </w:rPr>
        <w:t>卖方应依据合同规定的要求，提供设备的验收标准和装箱单，作为买方检验的依据；</w:t>
      </w:r>
    </w:p>
    <w:p w14:paraId="74DE81A0">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2.2.2.3</w:t>
      </w:r>
      <w:r>
        <w:rPr>
          <w:rFonts w:hint="eastAsia" w:ascii="宋体" w:hAnsi="宋体" w:eastAsia="宋体" w:cs="宋体"/>
          <w:kern w:val="2"/>
          <w:sz w:val="24"/>
          <w:szCs w:val="24"/>
          <w:lang w:val="en-US" w:eastAsia="zh-CN" w:bidi="ar"/>
          <w:woUserID w:val="1"/>
        </w:rPr>
        <w:t>进口部分的货物到达目的地后，买方有权申请中国商品检验局进行检验，如发现设备的品质及规格与合同或发票不符，除买方的责任外，买方有权在货卸目的地后</w:t>
      </w:r>
      <w:r>
        <w:rPr>
          <w:rFonts w:hint="default" w:ascii="Times New Roman" w:hAnsi="Times New Roman" w:eastAsia="宋体" w:cs="Times New Roman"/>
          <w:kern w:val="2"/>
          <w:sz w:val="24"/>
          <w:szCs w:val="24"/>
          <w:lang w:val="en-US" w:eastAsia="zh-CN" w:bidi="ar"/>
          <w:woUserID w:val="1"/>
        </w:rPr>
        <w:t>180</w:t>
      </w:r>
      <w:r>
        <w:rPr>
          <w:rFonts w:hint="eastAsia" w:ascii="宋体" w:hAnsi="宋体" w:eastAsia="宋体" w:cs="宋体"/>
          <w:kern w:val="2"/>
          <w:sz w:val="24"/>
          <w:szCs w:val="24"/>
          <w:lang w:val="en-US" w:eastAsia="zh-CN" w:bidi="ar"/>
          <w:woUserID w:val="1"/>
        </w:rPr>
        <w:t>天内，根据中国商品检验局出具的证明书向卖方提出索赔，因索赔所发生的一切费用</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包括检验费等</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均由卖方负担。</w:t>
      </w:r>
    </w:p>
    <w:p w14:paraId="5C67D195">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2.2.3</w:t>
      </w:r>
      <w:r>
        <w:rPr>
          <w:rFonts w:hint="eastAsia" w:ascii="宋体" w:hAnsi="宋体" w:eastAsia="宋体" w:cs="宋体"/>
          <w:kern w:val="2"/>
          <w:sz w:val="24"/>
          <w:szCs w:val="24"/>
          <w:lang w:val="en-US" w:eastAsia="zh-CN" w:bidi="ar"/>
          <w:woUserID w:val="1"/>
        </w:rPr>
        <w:t>问题整改与复验</w:t>
      </w:r>
    </w:p>
    <w:p w14:paraId="686E5AFA">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一般缺陷（如局部节拍超差、文档不全）：供方需在</w:t>
      </w:r>
      <w:r>
        <w:rPr>
          <w:rFonts w:hint="eastAsia" w:ascii="Times New Roman" w:hAnsi="Times New Roman" w:eastAsia="宋体" w:cs="Times New Roman"/>
          <w:kern w:val="2"/>
          <w:sz w:val="24"/>
          <w:szCs w:val="24"/>
          <w:lang w:val="en-US" w:eastAsia="zh-CN" w:bidi="ar"/>
          <w:woUserID w:val="1"/>
        </w:rPr>
        <w:t xml:space="preserve"> </w:t>
      </w:r>
      <w:r>
        <w:rPr>
          <w:rFonts w:hint="default" w:ascii="Times New Roman" w:hAnsi="Times New Roman" w:eastAsia="宋体" w:cs="Times New Roman"/>
          <w:kern w:val="2"/>
          <w:sz w:val="24"/>
          <w:szCs w:val="24"/>
          <w:lang w:val="en-US" w:eastAsia="zh-CN" w:bidi="ar"/>
          <w:woUserID w:val="1"/>
        </w:rPr>
        <w:t>7</w:t>
      </w:r>
      <w:r>
        <w:rPr>
          <w:rFonts w:hint="eastAsia" w:ascii="宋体" w:hAnsi="宋体" w:eastAsia="宋体" w:cs="宋体"/>
          <w:kern w:val="2"/>
          <w:sz w:val="24"/>
          <w:szCs w:val="24"/>
          <w:lang w:val="en-US" w:eastAsia="zh-CN" w:bidi="ar"/>
          <w:woUserID w:val="1"/>
        </w:rPr>
        <w:t>日 内整改，每超</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日扣减合同款</w:t>
      </w:r>
      <w:r>
        <w:rPr>
          <w:rFonts w:hint="default" w:ascii="Times New Roman" w:hAnsi="Times New Roman" w:eastAsia="宋体" w:cs="Times New Roman"/>
          <w:kern w:val="2"/>
          <w:sz w:val="24"/>
          <w:szCs w:val="24"/>
          <w:lang w:val="en-US" w:eastAsia="zh-CN" w:bidi="ar"/>
          <w:woUserID w:val="1"/>
        </w:rPr>
        <w:t>0.05%</w:t>
      </w:r>
      <w:r>
        <w:rPr>
          <w:rFonts w:hint="eastAsia" w:ascii="宋体" w:hAnsi="宋体" w:eastAsia="宋体" w:cs="宋体"/>
          <w:kern w:val="2"/>
          <w:sz w:val="24"/>
          <w:szCs w:val="24"/>
          <w:lang w:val="en-US" w:eastAsia="zh-CN" w:bidi="ar"/>
          <w:woUserID w:val="1"/>
        </w:rPr>
        <w:t>。重大缺陷（如系统宕机、安全联锁失效）：需方暂停验收，供方需在</w:t>
      </w:r>
      <w:r>
        <w:rPr>
          <w:rFonts w:hint="default" w:ascii="Times New Roman" w:hAnsi="Times New Roman" w:eastAsia="宋体" w:cs="Times New Roman"/>
          <w:kern w:val="2"/>
          <w:sz w:val="24"/>
          <w:szCs w:val="24"/>
          <w:lang w:val="en-US" w:eastAsia="zh-CN" w:bidi="ar"/>
          <w:woUserID w:val="1"/>
        </w:rPr>
        <w:t>15</w:t>
      </w:r>
      <w:r>
        <w:rPr>
          <w:rFonts w:hint="eastAsia" w:ascii="宋体" w:hAnsi="宋体" w:eastAsia="宋体" w:cs="宋体"/>
          <w:kern w:val="2"/>
          <w:sz w:val="24"/>
          <w:szCs w:val="24"/>
          <w:lang w:val="en-US" w:eastAsia="zh-CN" w:bidi="ar"/>
          <w:woUserID w:val="1"/>
        </w:rPr>
        <w:t>日内整改并支付违约金</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合同总额×</w:t>
      </w:r>
      <w:r>
        <w:rPr>
          <w:rFonts w:hint="default" w:ascii="Times New Roman" w:hAnsi="Times New Roman" w:eastAsia="宋体" w:cs="Times New Roman"/>
          <w:kern w:val="2"/>
          <w:sz w:val="24"/>
          <w:szCs w:val="24"/>
          <w:lang w:val="en-US" w:eastAsia="zh-CN" w:bidi="ar"/>
          <w:woUserID w:val="1"/>
        </w:rPr>
        <w:t>1.5%</w:t>
      </w:r>
      <w:r>
        <w:rPr>
          <w:rFonts w:hint="eastAsia" w:ascii="宋体" w:hAnsi="宋体" w:eastAsia="宋体" w:cs="宋体"/>
          <w:kern w:val="2"/>
          <w:sz w:val="24"/>
          <w:szCs w:val="24"/>
          <w:lang w:val="en-US" w:eastAsia="zh-CN" w:bidi="ar"/>
          <w:woUserID w:val="1"/>
        </w:rPr>
        <w:t>×缺陷项数。</w:t>
      </w:r>
    </w:p>
    <w:p w14:paraId="305A9BE6">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2.2.4</w:t>
      </w:r>
      <w:r>
        <w:rPr>
          <w:rFonts w:hint="eastAsia" w:ascii="宋体" w:hAnsi="宋体" w:eastAsia="宋体" w:cs="宋体"/>
          <w:kern w:val="2"/>
          <w:sz w:val="24"/>
          <w:szCs w:val="24"/>
          <w:lang w:val="en-US" w:eastAsia="zh-CN" w:bidi="ar"/>
          <w:woUserID w:val="1"/>
        </w:rPr>
        <w:t>签署预验收报告：</w:t>
      </w:r>
    </w:p>
    <w:p w14:paraId="5A80B110">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通过测试后，双方签署《生产线预验收报告》，进入试生产期（通常</w:t>
      </w:r>
      <w:r>
        <w:rPr>
          <w:rFonts w:hint="default" w:ascii="Times New Roman" w:hAnsi="Times New Roman" w:eastAsia="宋体" w:cs="Times New Roman"/>
          <w:kern w:val="2"/>
          <w:sz w:val="24"/>
          <w:szCs w:val="24"/>
          <w:lang w:val="en-US" w:eastAsia="zh-CN" w:bidi="ar"/>
          <w:woUserID w:val="1"/>
        </w:rPr>
        <w:t>1-3</w:t>
      </w:r>
      <w:r>
        <w:rPr>
          <w:rFonts w:hint="eastAsia" w:ascii="宋体" w:hAnsi="宋体" w:eastAsia="宋体" w:cs="宋体"/>
          <w:kern w:val="2"/>
          <w:sz w:val="24"/>
          <w:szCs w:val="24"/>
          <w:lang w:val="en-US" w:eastAsia="zh-CN" w:bidi="ar"/>
          <w:woUserID w:val="1"/>
        </w:rPr>
        <w:t>个月）。</w:t>
      </w:r>
    </w:p>
    <w:p w14:paraId="37D51BEE">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2.3</w:t>
      </w:r>
      <w:r>
        <w:rPr>
          <w:rFonts w:hint="eastAsia" w:ascii="宋体" w:hAnsi="宋体" w:eastAsia="宋体" w:cs="宋体"/>
          <w:kern w:val="2"/>
          <w:sz w:val="24"/>
          <w:szCs w:val="24"/>
          <w:lang w:val="en-US" w:eastAsia="zh-CN" w:bidi="ar"/>
          <w:woUserID w:val="1"/>
        </w:rPr>
        <w:t>预验收的一般标准与要求：</w:t>
      </w:r>
    </w:p>
    <w:p w14:paraId="12B8FACE">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资料齐全性、完整性和有效性。按照</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配套供货范围及要求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中</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技术资料范围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的规定验收；</w:t>
      </w:r>
    </w:p>
    <w:p w14:paraId="22F7F18F">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设备应运行灵活、稳定、可靠、安全，无异常声音和非正常振动。设备不允许出现漏水、漏液、漏气（汽）。运动的零部件（如链条、联轴器、离合器等）应动作平稳、没有异常声音，不松动或易于调整；</w:t>
      </w:r>
    </w:p>
    <w:p w14:paraId="49310557">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设备外观应无损伤，应该涂满同种明亮清晰的油漆（特殊标志除外）。设备应该完整且所有的零部件应该安装牢固，所有的焊缝饱满、无残渣等缺陷；</w:t>
      </w:r>
    </w:p>
    <w:p w14:paraId="1D0288F0">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所有的管道和电缆线等，应排列有序（正确、牢固、整齐）无皱褶、收缩和裂缝，电缆线在整个长度范围内，所有的接头应完全正确、可靠地连接；</w:t>
      </w:r>
    </w:p>
    <w:p w14:paraId="72E9FF89">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设备应有完整的标牌，且清晰易见；</w:t>
      </w:r>
    </w:p>
    <w:p w14:paraId="204BA344">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设备的润滑系统工作可靠，润滑点易于到达；</w:t>
      </w:r>
    </w:p>
    <w:p w14:paraId="06221E76">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设备安全要求符合中国最新的相关法律、法规、标准和规范以及合同要求；</w:t>
      </w:r>
    </w:p>
    <w:p w14:paraId="78BFF537">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地线连接和地极符合国际（</w:t>
      </w:r>
      <w:r>
        <w:rPr>
          <w:rFonts w:hint="default" w:ascii="Times New Roman" w:hAnsi="Times New Roman" w:eastAsia="宋体" w:cs="Times New Roman"/>
          <w:kern w:val="2"/>
          <w:sz w:val="24"/>
          <w:szCs w:val="24"/>
          <w:lang w:val="en-US" w:eastAsia="zh-CN" w:bidi="ar"/>
          <w:woUserID w:val="1"/>
        </w:rPr>
        <w:t>ISO/IEC</w:t>
      </w:r>
      <w:r>
        <w:rPr>
          <w:rFonts w:hint="eastAsia" w:ascii="宋体" w:hAnsi="宋体" w:eastAsia="宋体" w:cs="宋体"/>
          <w:kern w:val="2"/>
          <w:sz w:val="24"/>
          <w:szCs w:val="24"/>
          <w:lang w:val="en-US" w:eastAsia="zh-CN" w:bidi="ar"/>
          <w:woUserID w:val="1"/>
        </w:rPr>
        <w:t>）标准规范；</w:t>
      </w:r>
    </w:p>
    <w:p w14:paraId="7660357E">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所有的压力容器应具备合格证（如果有压力容器）。</w:t>
      </w:r>
    </w:p>
    <w:p w14:paraId="1A7B0B11">
      <w:pPr>
        <w:keepNext w:val="0"/>
        <w:keepLines w:val="0"/>
        <w:widowControl w:val="0"/>
        <w:suppressLineNumbers w:val="0"/>
        <w:adjustRightInd w:val="0"/>
        <w:snapToGrid w:val="0"/>
        <w:spacing w:before="0" w:beforeAutospacing="0" w:after="0" w:afterAutospacing="0" w:line="460" w:lineRule="exact"/>
        <w:ind w:left="0" w:leftChars="0" w:right="0" w:rightChars="0" w:firstLine="480" w:firstLineChars="2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联动功能性测试：启停、急停响应响应时间≤</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秒，工位节拍同步误差≤</w:t>
      </w: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，产能与质量测试：连续</w:t>
      </w: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小时满负荷生产，统计实际产能与良品率；产能≥设计值</w:t>
      </w:r>
      <w:r>
        <w:rPr>
          <w:rFonts w:hint="default" w:ascii="Times New Roman" w:hAnsi="Times New Roman" w:eastAsia="宋体" w:cs="Times New Roman"/>
          <w:kern w:val="2"/>
          <w:sz w:val="24"/>
          <w:szCs w:val="24"/>
          <w:lang w:val="en-US" w:eastAsia="zh-CN" w:bidi="ar"/>
          <w:woUserID w:val="1"/>
        </w:rPr>
        <w:t>95%</w:t>
      </w:r>
      <w:r>
        <w:rPr>
          <w:rFonts w:hint="eastAsia" w:ascii="宋体" w:hAnsi="宋体" w:eastAsia="宋体" w:cs="宋体"/>
          <w:kern w:val="2"/>
          <w:sz w:val="24"/>
          <w:szCs w:val="24"/>
          <w:lang w:val="en-US" w:eastAsia="zh-CN" w:bidi="ar"/>
          <w:woUserID w:val="1"/>
        </w:rPr>
        <w:t>，良品率≥</w:t>
      </w:r>
      <w:r>
        <w:rPr>
          <w:rFonts w:hint="default" w:ascii="Times New Roman" w:hAnsi="Times New Roman" w:eastAsia="宋体" w:cs="Times New Roman"/>
          <w:kern w:val="2"/>
          <w:sz w:val="24"/>
          <w:szCs w:val="24"/>
          <w:lang w:val="en-US" w:eastAsia="zh-CN" w:bidi="ar"/>
          <w:woUserID w:val="1"/>
        </w:rPr>
        <w:t>98%</w:t>
      </w:r>
      <w:r>
        <w:rPr>
          <w:rFonts w:hint="eastAsia" w:ascii="宋体" w:hAnsi="宋体" w:eastAsia="宋体" w:cs="宋体"/>
          <w:kern w:val="2"/>
          <w:sz w:val="24"/>
          <w:szCs w:val="24"/>
          <w:lang w:val="en-US" w:eastAsia="zh-CN" w:bidi="ar"/>
          <w:woUserID w:val="1"/>
        </w:rPr>
        <w:t>。</w:t>
      </w:r>
    </w:p>
    <w:p w14:paraId="013B2B2A">
      <w:pPr>
        <w:keepNext w:val="0"/>
        <w:keepLines w:val="0"/>
        <w:widowControl w:val="0"/>
        <w:suppressLineNumbers w:val="0"/>
        <w:adjustRightInd w:val="0"/>
        <w:snapToGrid w:val="0"/>
        <w:spacing w:before="0" w:beforeAutospacing="0" w:after="0" w:afterAutospacing="0" w:line="460" w:lineRule="exact"/>
        <w:ind w:left="0" w:leftChars="0" w:right="0" w:rightChars="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能耗：单位产品能耗≤合同约定值，能耗偏差≤±</w:t>
      </w: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w:t>
      </w:r>
    </w:p>
    <w:p w14:paraId="3D10D22E">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、终验收</w:t>
      </w:r>
    </w:p>
    <w:p w14:paraId="55D10C09">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w:t>
      </w:r>
      <w:r>
        <w:rPr>
          <w:rFonts w:hint="eastAsia" w:ascii="宋体" w:hAnsi="宋体" w:eastAsia="宋体" w:cs="宋体"/>
          <w:kern w:val="2"/>
          <w:sz w:val="24"/>
          <w:szCs w:val="24"/>
          <w:lang w:val="en-US" w:eastAsia="zh-CN" w:bidi="ar"/>
          <w:woUserID w:val="1"/>
        </w:rPr>
        <w:t>终验收触发条件</w:t>
      </w:r>
    </w:p>
    <w:p w14:paraId="30021A39">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3.1.1</w:t>
      </w:r>
      <w:r>
        <w:rPr>
          <w:rFonts w:hint="eastAsia" w:ascii="宋体" w:hAnsi="宋体" w:eastAsia="宋体" w:cs="宋体"/>
          <w:kern w:val="2"/>
          <w:sz w:val="24"/>
          <w:szCs w:val="24"/>
          <w:lang w:val="en-US" w:eastAsia="zh-CN" w:bidi="ar"/>
          <w:woUserID w:val="1"/>
        </w:rPr>
        <w:t>设备状态要求：</w:t>
      </w:r>
    </w:p>
    <w:p w14:paraId="68F2A45C">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rightChars="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设备已完成安装调试，并通过空载、负载测试，连续运行≥</w:t>
      </w:r>
      <w:r>
        <w:rPr>
          <w:rFonts w:hint="default" w:ascii="Times New Roman" w:hAnsi="Times New Roman" w:eastAsia="宋体" w:cs="Times New Roman"/>
          <w:kern w:val="2"/>
          <w:sz w:val="24"/>
          <w:szCs w:val="24"/>
          <w:lang w:val="en-US" w:eastAsia="zh-CN" w:bidi="ar"/>
          <w:woUserID w:val="1"/>
        </w:rPr>
        <w:t>72</w:t>
      </w:r>
      <w:r>
        <w:rPr>
          <w:rFonts w:hint="eastAsia" w:ascii="宋体" w:hAnsi="宋体" w:eastAsia="宋体" w:cs="宋体"/>
          <w:kern w:val="2"/>
          <w:sz w:val="24"/>
          <w:szCs w:val="24"/>
          <w:lang w:val="en-US" w:eastAsia="zh-CN" w:bidi="ar"/>
          <w:woUserID w:val="1"/>
        </w:rPr>
        <w:t>小时无故障停机（</w:t>
      </w:r>
      <w:r>
        <w:rPr>
          <w:rFonts w:hint="default" w:ascii="Times New Roman" w:hAnsi="Times New Roman" w:eastAsia="宋体" w:cs="Times New Roman"/>
          <w:kern w:val="2"/>
          <w:sz w:val="24"/>
          <w:szCs w:val="24"/>
          <w:lang w:val="en-US" w:eastAsia="zh-CN" w:bidi="ar"/>
          <w:woUserID w:val="1"/>
        </w:rPr>
        <w:t>GB/T 19001-2016</w:t>
      </w:r>
      <w:r>
        <w:rPr>
          <w:rFonts w:hint="eastAsia" w:ascii="宋体" w:hAnsi="宋体" w:eastAsia="宋体" w:cs="宋体"/>
          <w:kern w:val="2"/>
          <w:sz w:val="24"/>
          <w:szCs w:val="24"/>
          <w:lang w:val="en-US" w:eastAsia="zh-CN" w:bidi="ar"/>
          <w:woUserID w:val="1"/>
        </w:rPr>
        <w:t xml:space="preserve">）。 </w:t>
      </w:r>
    </w:p>
    <w:p w14:paraId="0592A828">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rightChars="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所有子系统（电气、机械、控制）功能验证完成，达标率≥</w:t>
      </w:r>
      <w:r>
        <w:rPr>
          <w:rFonts w:hint="default" w:ascii="Times New Roman" w:hAnsi="Times New Roman" w:eastAsia="宋体" w:cs="Times New Roman"/>
          <w:kern w:val="2"/>
          <w:sz w:val="24"/>
          <w:szCs w:val="24"/>
          <w:lang w:val="en-US" w:eastAsia="zh-CN" w:bidi="ar"/>
          <w:woUserID w:val="1"/>
        </w:rPr>
        <w:t>99%</w:t>
      </w:r>
      <w:r>
        <w:rPr>
          <w:rFonts w:hint="eastAsia" w:ascii="宋体" w:hAnsi="宋体" w:eastAsia="宋体" w:cs="宋体"/>
          <w:kern w:val="2"/>
          <w:sz w:val="24"/>
          <w:szCs w:val="24"/>
          <w:lang w:val="en-US" w:eastAsia="zh-CN" w:bidi="ar"/>
          <w:woUserID w:val="1"/>
        </w:rPr>
        <w:t xml:space="preserve">。 </w:t>
      </w:r>
    </w:p>
    <w:p w14:paraId="4D81C830">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3.1.2</w:t>
      </w:r>
      <w:r>
        <w:rPr>
          <w:rFonts w:hint="eastAsia" w:ascii="宋体" w:hAnsi="宋体" w:eastAsia="宋体" w:cs="宋体"/>
          <w:kern w:val="2"/>
          <w:sz w:val="24"/>
          <w:szCs w:val="24"/>
          <w:lang w:val="en-US" w:eastAsia="zh-CN" w:bidi="ar"/>
          <w:woUserID w:val="1"/>
        </w:rPr>
        <w:t xml:space="preserve">文档齐备性： </w:t>
      </w:r>
    </w:p>
    <w:p w14:paraId="6538F712">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rightChars="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提交完整的调试报告（含测试数据）、第三方检测报告（</w:t>
      </w:r>
      <w:r>
        <w:rPr>
          <w:rFonts w:hint="default" w:ascii="Times New Roman" w:hAnsi="Times New Roman" w:eastAsia="宋体" w:cs="Times New Roman"/>
          <w:kern w:val="2"/>
          <w:sz w:val="24"/>
          <w:szCs w:val="24"/>
          <w:lang w:val="en-US" w:eastAsia="zh-CN" w:bidi="ar"/>
          <w:woUserID w:val="1"/>
        </w:rPr>
        <w:t>CNAS</w:t>
      </w:r>
      <w:r>
        <w:rPr>
          <w:rFonts w:hint="eastAsia" w:ascii="宋体" w:hAnsi="宋体" w:eastAsia="宋体" w:cs="宋体"/>
          <w:kern w:val="2"/>
          <w:sz w:val="24"/>
          <w:szCs w:val="24"/>
          <w:lang w:val="en-US" w:eastAsia="zh-CN" w:bidi="ar"/>
          <w:woUserID w:val="1"/>
        </w:rPr>
        <w:t xml:space="preserve">认可）、操作维护手册及备件清单。 </w:t>
      </w:r>
    </w:p>
    <w:p w14:paraId="0B35ACBA">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rightChars="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关键参数需附原始数据记录（如振动、温升、能耗等）。</w:t>
      </w:r>
      <w:r>
        <w:rPr>
          <w:rFonts w:hint="eastAsia" w:ascii="Times New Roman" w:hAnsi="Times New Roman" w:eastAsia="宋体" w:cs="Times New Roman"/>
          <w:kern w:val="2"/>
          <w:sz w:val="24"/>
          <w:szCs w:val="24"/>
          <w:lang w:val="en-US" w:eastAsia="zh-CN" w:bidi="ar"/>
          <w:woUserID w:val="1"/>
        </w:rPr>
        <w:t xml:space="preserve"> </w:t>
      </w:r>
    </w:p>
    <w:p w14:paraId="6BF99634">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3.1.3</w:t>
      </w:r>
      <w:r>
        <w:rPr>
          <w:rFonts w:hint="eastAsia" w:ascii="宋体" w:hAnsi="宋体" w:eastAsia="宋体" w:cs="宋体"/>
          <w:kern w:val="2"/>
          <w:sz w:val="24"/>
          <w:szCs w:val="24"/>
          <w:lang w:val="en-US" w:eastAsia="zh-CN" w:bidi="ar"/>
          <w:woUserID w:val="1"/>
        </w:rPr>
        <w:t>时间节点</w:t>
      </w:r>
    </w:p>
    <w:p w14:paraId="1135449B">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rightChars="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空载测试：设备安装完成后</w:t>
      </w: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日内启动，连续运行≥</w:t>
      </w:r>
      <w:r>
        <w:rPr>
          <w:rFonts w:hint="default" w:ascii="Times New Roman" w:hAnsi="Times New Roman" w:eastAsia="宋体" w:cs="Times New Roman"/>
          <w:kern w:val="2"/>
          <w:sz w:val="24"/>
          <w:szCs w:val="24"/>
          <w:lang w:val="en-US" w:eastAsia="zh-CN" w:bidi="ar"/>
          <w:woUserID w:val="1"/>
        </w:rPr>
        <w:t>72</w:t>
      </w:r>
      <w:r>
        <w:rPr>
          <w:rFonts w:hint="eastAsia" w:ascii="宋体" w:hAnsi="宋体" w:eastAsia="宋体" w:cs="宋体"/>
          <w:kern w:val="2"/>
          <w:sz w:val="24"/>
          <w:szCs w:val="24"/>
          <w:lang w:val="en-US" w:eastAsia="zh-CN" w:bidi="ar"/>
          <w:woUserID w:val="1"/>
        </w:rPr>
        <w:t xml:space="preserve">小时。 </w:t>
      </w:r>
    </w:p>
    <w:p w14:paraId="3F3DEE4F">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rightChars="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负载测试：空载测试通过后</w:t>
      </w: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日内进行，持续≥</w:t>
      </w:r>
      <w:r>
        <w:rPr>
          <w:rFonts w:hint="default" w:ascii="Times New Roman" w:hAnsi="Times New Roman" w:eastAsia="宋体" w:cs="Times New Roman"/>
          <w:kern w:val="2"/>
          <w:sz w:val="24"/>
          <w:szCs w:val="24"/>
          <w:lang w:val="en-US" w:eastAsia="zh-CN" w:bidi="ar"/>
          <w:woUserID w:val="1"/>
        </w:rPr>
        <w:t>24</w:t>
      </w:r>
      <w:r>
        <w:rPr>
          <w:rFonts w:hint="eastAsia" w:ascii="宋体" w:hAnsi="宋体" w:eastAsia="宋体" w:cs="宋体"/>
          <w:kern w:val="2"/>
          <w:sz w:val="24"/>
          <w:szCs w:val="24"/>
          <w:lang w:val="en-US" w:eastAsia="zh-CN" w:bidi="ar"/>
          <w:woUserID w:val="1"/>
        </w:rPr>
        <w:t>小时（含</w:t>
      </w:r>
      <w:r>
        <w:rPr>
          <w:rFonts w:hint="default" w:ascii="Times New Roman" w:hAnsi="Times New Roman" w:eastAsia="宋体" w:cs="Times New Roman"/>
          <w:kern w:val="2"/>
          <w:sz w:val="24"/>
          <w:szCs w:val="24"/>
          <w:lang w:val="en-US" w:eastAsia="zh-CN" w:bidi="ar"/>
          <w:woUserID w:val="1"/>
        </w:rPr>
        <w:t>120%</w:t>
      </w:r>
      <w:r>
        <w:rPr>
          <w:rFonts w:hint="eastAsia" w:ascii="宋体" w:hAnsi="宋体" w:eastAsia="宋体" w:cs="宋体"/>
          <w:kern w:val="2"/>
          <w:sz w:val="24"/>
          <w:szCs w:val="24"/>
          <w:lang w:val="en-US" w:eastAsia="zh-CN" w:bidi="ar"/>
          <w:woUserID w:val="1"/>
        </w:rPr>
        <w:t>超载测试</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 xml:space="preserve">小时）。 </w:t>
      </w:r>
    </w:p>
    <w:p w14:paraId="12FE8CEF">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rightChars="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终验收在设备投入试运行</w:t>
      </w:r>
      <w:r>
        <w:rPr>
          <w:rFonts w:hint="default" w:ascii="Times New Roman" w:hAnsi="Times New Roman" w:eastAsia="宋体" w:cs="Times New Roman"/>
          <w:kern w:val="2"/>
          <w:sz w:val="24"/>
          <w:szCs w:val="24"/>
          <w:lang w:val="en-US" w:eastAsia="zh-CN" w:bidi="ar"/>
          <w:woUserID w:val="1"/>
        </w:rPr>
        <w:t>60</w:t>
      </w:r>
      <w:r>
        <w:rPr>
          <w:rFonts w:hint="eastAsia" w:ascii="宋体" w:hAnsi="宋体" w:eastAsia="宋体" w:cs="宋体"/>
          <w:kern w:val="2"/>
          <w:sz w:val="24"/>
          <w:szCs w:val="24"/>
          <w:lang w:val="en-US" w:eastAsia="zh-CN" w:bidi="ar"/>
          <w:woUserID w:val="1"/>
        </w:rPr>
        <w:t>日或生产30000件后触发。</w:t>
      </w:r>
    </w:p>
    <w:p w14:paraId="42F0D3F5">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3.2</w:t>
      </w:r>
      <w:r>
        <w:rPr>
          <w:rFonts w:hint="eastAsia" w:ascii="宋体" w:hAnsi="宋体" w:eastAsia="宋体" w:cs="宋体"/>
          <w:kern w:val="2"/>
          <w:sz w:val="24"/>
          <w:szCs w:val="24"/>
          <w:lang w:val="en-US" w:eastAsia="zh-CN" w:bidi="ar"/>
          <w:woUserID w:val="1"/>
        </w:rPr>
        <w:t>终验收流程</w:t>
      </w:r>
    </w:p>
    <w:p w14:paraId="383A7D43">
      <w:pPr>
        <w:keepNext w:val="0"/>
        <w:keepLines w:val="0"/>
        <w:widowControl w:val="0"/>
        <w:suppressLineNumbers w:val="0"/>
        <w:adjustRightInd w:val="0"/>
        <w:snapToGrid w:val="0"/>
        <w:spacing w:before="0" w:beforeAutospacing="0" w:after="0" w:afterAutospacing="0" w:line="460" w:lineRule="exact"/>
        <w:ind w:left="0" w:leftChars="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3.2.1</w:t>
      </w:r>
      <w:r>
        <w:rPr>
          <w:rFonts w:hint="eastAsia" w:ascii="宋体" w:hAnsi="宋体" w:eastAsia="宋体" w:cs="宋体"/>
          <w:kern w:val="2"/>
          <w:sz w:val="24"/>
          <w:szCs w:val="24"/>
          <w:lang w:val="en-US" w:eastAsia="zh-CN" w:bidi="ar"/>
          <w:woUserID w:val="1"/>
        </w:rPr>
        <w:t>空载验收：设备允许情况下，一般先连续空运转</w:t>
      </w:r>
      <w:r>
        <w:rPr>
          <w:rFonts w:hint="default" w:ascii="Times New Roman" w:hAnsi="Times New Roman" w:eastAsia="宋体" w:cs="Times New Roman"/>
          <w:kern w:val="2"/>
          <w:sz w:val="24"/>
          <w:szCs w:val="24"/>
          <w:u w:val="single"/>
          <w:shd w:val="clear" w:fill="7F7F7F"/>
          <w:lang w:val="en-US" w:eastAsia="zh-CN" w:bidi="ar"/>
          <w:woUserID w:val="1"/>
        </w:rPr>
        <w:t xml:space="preserve"> 8 </w:t>
      </w:r>
      <w:r>
        <w:rPr>
          <w:rFonts w:hint="eastAsia" w:ascii="宋体" w:hAnsi="宋体" w:eastAsia="宋体" w:cs="宋体"/>
          <w:kern w:val="2"/>
          <w:sz w:val="24"/>
          <w:szCs w:val="24"/>
          <w:lang w:val="en-US" w:eastAsia="zh-CN" w:bidi="ar"/>
          <w:woUserID w:val="1"/>
        </w:rPr>
        <w:t>小时，然后再进行负荷运行；</w:t>
      </w:r>
    </w:p>
    <w:p w14:paraId="50DF1580">
      <w:pPr>
        <w:keepNext w:val="0"/>
        <w:keepLines w:val="0"/>
        <w:widowControl w:val="0"/>
        <w:suppressLineNumbers w:val="0"/>
        <w:adjustRightInd w:val="0"/>
        <w:snapToGrid w:val="0"/>
        <w:spacing w:before="0" w:beforeAutospacing="0" w:after="0" w:afterAutospacing="0" w:line="460" w:lineRule="exact"/>
        <w:ind w:left="0" w:leftChars="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3.2.2</w:t>
      </w:r>
      <w:r>
        <w:rPr>
          <w:rFonts w:hint="eastAsia" w:ascii="宋体" w:hAnsi="宋体" w:eastAsia="宋体" w:cs="宋体"/>
          <w:kern w:val="2"/>
          <w:sz w:val="24"/>
          <w:szCs w:val="24"/>
          <w:lang w:val="en-US" w:eastAsia="zh-CN" w:bidi="ar"/>
          <w:woUserID w:val="1"/>
        </w:rPr>
        <w:t>负载验收：负荷运行时，设备连续运行</w:t>
      </w:r>
      <w:r>
        <w:rPr>
          <w:rFonts w:hint="default" w:ascii="Times New Roman" w:hAnsi="Times New Roman" w:eastAsia="宋体" w:cs="Times New Roman"/>
          <w:kern w:val="2"/>
          <w:sz w:val="24"/>
          <w:szCs w:val="24"/>
          <w:u w:val="single"/>
          <w:shd w:val="clear" w:fill="7F7F7F"/>
          <w:lang w:val="en-US" w:eastAsia="zh-CN" w:bidi="ar"/>
          <w:woUserID w:val="1"/>
        </w:rPr>
        <w:t xml:space="preserve"> 60 </w:t>
      </w:r>
      <w:r>
        <w:rPr>
          <w:rFonts w:hint="eastAsia" w:ascii="宋体" w:hAnsi="宋体" w:eastAsia="宋体" w:cs="宋体"/>
          <w:kern w:val="2"/>
          <w:sz w:val="24"/>
          <w:szCs w:val="24"/>
          <w:lang w:val="en-US" w:eastAsia="zh-CN" w:bidi="ar"/>
          <w:woUserID w:val="1"/>
        </w:rPr>
        <w:t>天，每天连续</w:t>
      </w:r>
      <w:r>
        <w:rPr>
          <w:rFonts w:hint="default" w:ascii="Times New Roman" w:hAnsi="Times New Roman" w:eastAsia="宋体" w:cs="Times New Roman"/>
          <w:kern w:val="2"/>
          <w:sz w:val="24"/>
          <w:szCs w:val="24"/>
          <w:u w:val="single"/>
          <w:lang w:val="en-US" w:eastAsia="zh-CN" w:bidi="ar"/>
          <w:woUserID w:val="1"/>
        </w:rPr>
        <w:t xml:space="preserve"> </w:t>
      </w:r>
      <w:r>
        <w:rPr>
          <w:rFonts w:hint="default" w:ascii="Times New Roman" w:hAnsi="Times New Roman" w:eastAsia="宋体" w:cs="Times New Roman"/>
          <w:kern w:val="2"/>
          <w:sz w:val="24"/>
          <w:szCs w:val="24"/>
          <w:u w:val="single"/>
          <w:shd w:val="clear" w:fill="7F7F7F"/>
          <w:lang w:val="en-US" w:eastAsia="zh-CN" w:bidi="ar"/>
          <w:woUserID w:val="1"/>
        </w:rPr>
        <w:t xml:space="preserve"> 8 </w:t>
      </w:r>
      <w:r>
        <w:rPr>
          <w:rFonts w:hint="eastAsia" w:ascii="宋体" w:hAnsi="宋体" w:eastAsia="宋体" w:cs="宋体"/>
          <w:kern w:val="2"/>
          <w:sz w:val="24"/>
          <w:szCs w:val="24"/>
          <w:lang w:val="en-US" w:eastAsia="zh-CN" w:bidi="ar"/>
          <w:woUserID w:val="1"/>
        </w:rPr>
        <w:t>小时，除用户方面因素外，必须达到以下要求：</w:t>
      </w:r>
    </w:p>
    <w:p w14:paraId="07728AF0">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在整个验收过程中没有维修、更换零部件或元件行为；</w:t>
      </w:r>
    </w:p>
    <w:p w14:paraId="076628BC">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所有出现的调整，每次调整时间均不超过</w:t>
      </w:r>
      <w:r>
        <w:rPr>
          <w:rFonts w:hint="default" w:ascii="Times New Roman" w:hAnsi="Times New Roman" w:eastAsia="宋体" w:cs="Times New Roman"/>
          <w:kern w:val="2"/>
          <w:sz w:val="24"/>
          <w:szCs w:val="24"/>
          <w:u w:val="single"/>
          <w:shd w:val="clear" w:fill="7F7F7F"/>
          <w:lang w:val="en-US" w:eastAsia="zh-CN" w:bidi="ar"/>
          <w:woUserID w:val="1"/>
        </w:rPr>
        <w:t xml:space="preserve"> 10 </w:t>
      </w:r>
      <w:r>
        <w:rPr>
          <w:rFonts w:hint="eastAsia" w:ascii="宋体" w:hAnsi="宋体" w:eastAsia="宋体" w:cs="宋体"/>
          <w:kern w:val="2"/>
          <w:sz w:val="24"/>
          <w:szCs w:val="24"/>
          <w:lang w:val="en-US" w:eastAsia="zh-CN" w:bidi="ar"/>
          <w:woUserID w:val="1"/>
        </w:rPr>
        <w:t>分钟；</w:t>
      </w:r>
    </w:p>
    <w:p w14:paraId="3E11F658">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所有调整时间的总和不超过总运行时间的</w:t>
      </w:r>
      <w:r>
        <w:rPr>
          <w:rFonts w:hint="default" w:ascii="Times New Roman" w:hAnsi="Times New Roman" w:eastAsia="宋体" w:cs="Times New Roman"/>
          <w:kern w:val="2"/>
          <w:sz w:val="24"/>
          <w:szCs w:val="24"/>
          <w:u w:val="single"/>
          <w:shd w:val="clear" w:fill="7F7F7F"/>
          <w:lang w:val="en-US" w:eastAsia="zh-CN" w:bidi="ar"/>
          <w:woUserID w:val="1"/>
        </w:rPr>
        <w:t xml:space="preserve"> 5 </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p>
    <w:p w14:paraId="0D136EB4">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累计负载运行实际性能（或生产率）达到合同规定；</w:t>
      </w:r>
    </w:p>
    <w:p w14:paraId="3235C208">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终验收原则上要求一次完成。若一次验收不成功，最多允许两次；</w:t>
      </w:r>
    </w:p>
    <w:p w14:paraId="524882A1">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终验收通过后买卖双方共同签署终验收报告。</w:t>
      </w:r>
    </w:p>
    <w:p w14:paraId="5DD1F19A">
      <w:pPr>
        <w:keepNext w:val="0"/>
        <w:keepLines w:val="0"/>
        <w:widowControl w:val="0"/>
        <w:suppressLineNumbers w:val="0"/>
        <w:adjustRightInd w:val="0"/>
        <w:snapToGrid w:val="0"/>
        <w:spacing w:before="0" w:beforeAutospacing="0" w:after="0" w:afterAutospacing="0" w:line="460" w:lineRule="exact"/>
        <w:ind w:left="0" w:leftChars="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3.2.3</w:t>
      </w:r>
      <w:r>
        <w:rPr>
          <w:rFonts w:hint="eastAsia" w:ascii="宋体" w:hAnsi="宋体" w:eastAsia="宋体" w:cs="宋体"/>
          <w:kern w:val="2"/>
          <w:sz w:val="24"/>
          <w:szCs w:val="24"/>
          <w:lang w:val="en-US" w:eastAsia="zh-CN" w:bidi="ar"/>
          <w:woUserID w:val="1"/>
        </w:rPr>
        <w:t>文档验收：审核调试报告、第三方检测证明、备件清单；</w:t>
      </w:r>
    </w:p>
    <w:p w14:paraId="772BE74E">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3.3</w:t>
      </w:r>
      <w:r>
        <w:rPr>
          <w:rFonts w:hint="eastAsia" w:ascii="宋体" w:hAnsi="宋体" w:eastAsia="宋体" w:cs="宋体"/>
          <w:kern w:val="2"/>
          <w:sz w:val="24"/>
          <w:szCs w:val="24"/>
          <w:lang w:val="en-US" w:eastAsia="zh-CN" w:bidi="ar"/>
          <w:woUserID w:val="1"/>
        </w:rPr>
        <w:t>设备终验收的一般标准与要求：</w:t>
      </w:r>
    </w:p>
    <w:p w14:paraId="1095A08C">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资料齐全性、完整性和有效性。按照</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配套供货范围及要求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中</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技术资料范围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的规定验收；</w:t>
      </w:r>
    </w:p>
    <w:p w14:paraId="3C77D943">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设备应运行灵活、稳定、可靠、安全，无异常声音和非正常振动。设备不允许出现漏水、漏液、漏气（汽）。运动的零部件（如链条、联轴器、离合器等）应动作平稳、没有异常声音，不松动或易于调整；</w:t>
      </w:r>
    </w:p>
    <w:p w14:paraId="177D745B">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设备外观应无损伤，应该涂满同种明亮清晰的油漆（特殊标志除外）。设备应该完整且所有的零部件应该安装牢固，所有的焊缝饱满、无残渣等缺陷；</w:t>
      </w:r>
    </w:p>
    <w:p w14:paraId="5782B76B">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所有的管道和电缆线等，应排列有序（正确、牢固、整齐）无皱褶、收缩和裂缝，电缆线在整个长度范围内，所有的接头应完全正确地连接；</w:t>
      </w:r>
    </w:p>
    <w:p w14:paraId="2E773910">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设备应有完整的标牌，且清晰易见；</w:t>
      </w:r>
    </w:p>
    <w:p w14:paraId="25CE4490">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设备的润滑系统工作可靠，润滑点易于到达；</w:t>
      </w:r>
    </w:p>
    <w:p w14:paraId="13022E01">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设备的安全要求符合中国最新的相关法律、法规、标准和规范以及合同要求；</w:t>
      </w:r>
    </w:p>
    <w:p w14:paraId="7A038D12">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地线连接和地极符合国际（</w:t>
      </w:r>
      <w:r>
        <w:rPr>
          <w:rFonts w:hint="default" w:ascii="Times New Roman" w:hAnsi="Times New Roman" w:eastAsia="宋体" w:cs="Times New Roman"/>
          <w:kern w:val="2"/>
          <w:sz w:val="24"/>
          <w:szCs w:val="24"/>
          <w:lang w:val="en-US" w:eastAsia="zh-CN" w:bidi="ar"/>
          <w:woUserID w:val="1"/>
        </w:rPr>
        <w:t>ISO/IEC</w:t>
      </w:r>
      <w:r>
        <w:rPr>
          <w:rFonts w:hint="eastAsia" w:ascii="宋体" w:hAnsi="宋体" w:eastAsia="宋体" w:cs="宋体"/>
          <w:kern w:val="2"/>
          <w:sz w:val="24"/>
          <w:szCs w:val="24"/>
          <w:lang w:val="en-US" w:eastAsia="zh-CN" w:bidi="ar"/>
          <w:woUserID w:val="1"/>
        </w:rPr>
        <w:t>）标准规范；</w:t>
      </w:r>
    </w:p>
    <w:p w14:paraId="51F2E746">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所有的压力容器应具备合格证（如果有压力容器）；</w:t>
      </w:r>
    </w:p>
    <w:p w14:paraId="2E12B8D7">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设备正常运行时，噪音不超过等效连续</w:t>
      </w:r>
      <w:r>
        <w:rPr>
          <w:rFonts w:hint="default" w:ascii="Times New Roman" w:hAnsi="Times New Roman" w:eastAsia="宋体" w:cs="Times New Roman"/>
          <w:kern w:val="2"/>
          <w:sz w:val="24"/>
          <w:szCs w:val="24"/>
          <w:lang w:val="en-US" w:eastAsia="zh-CN" w:bidi="ar"/>
          <w:woUserID w:val="1"/>
        </w:rPr>
        <w:t>A</w:t>
      </w:r>
      <w:r>
        <w:rPr>
          <w:rFonts w:hint="eastAsia" w:ascii="宋体" w:hAnsi="宋体" w:eastAsia="宋体" w:cs="宋体"/>
          <w:kern w:val="2"/>
          <w:sz w:val="24"/>
          <w:szCs w:val="24"/>
          <w:lang w:val="en-US" w:eastAsia="zh-CN" w:bidi="ar"/>
          <w:woUserID w:val="1"/>
        </w:rPr>
        <w:t>声级</w:t>
      </w:r>
      <w:r>
        <w:rPr>
          <w:rFonts w:hint="default" w:ascii="Times New Roman" w:hAnsi="Times New Roman" w:eastAsia="宋体" w:cs="Times New Roman"/>
          <w:kern w:val="2"/>
          <w:sz w:val="24"/>
          <w:szCs w:val="24"/>
          <w:lang w:val="en-US" w:eastAsia="zh-CN" w:bidi="ar"/>
          <w:woUserID w:val="1"/>
        </w:rPr>
        <w:t>65dB</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A</w:t>
      </w:r>
      <w:r>
        <w:rPr>
          <w:rFonts w:hint="eastAsia" w:ascii="宋体" w:hAnsi="宋体" w:eastAsia="宋体" w:cs="宋体"/>
          <w:kern w:val="2"/>
          <w:sz w:val="24"/>
          <w:szCs w:val="24"/>
          <w:lang w:val="en-US" w:eastAsia="zh-CN" w:bidi="ar"/>
          <w:woUserID w:val="1"/>
        </w:rPr>
        <w:t>）；</w:t>
      </w:r>
    </w:p>
    <w:p w14:paraId="3405D3F8">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计量仪器、仪表配套合理，采用中国的法定计量单位，计量准确、灵敏可靠。保证设计指标和仪器说明书的参数的实现，要求竣工验收交付一次合格，返修更换校调不超过</w:t>
      </w:r>
      <w:r>
        <w:rPr>
          <w:rFonts w:hint="default" w:ascii="Times New Roman" w:hAnsi="Times New Roman" w:eastAsia="宋体" w:cs="Times New Roman"/>
          <w:kern w:val="2"/>
          <w:sz w:val="24"/>
          <w:szCs w:val="24"/>
          <w:lang w:val="en-US" w:eastAsia="zh-CN" w:bidi="ar"/>
          <w:woUserID w:val="1"/>
        </w:rPr>
        <w:t xml:space="preserve"> 4 </w:t>
      </w:r>
      <w:r>
        <w:rPr>
          <w:rFonts w:hint="eastAsia" w:ascii="宋体" w:hAnsi="宋体" w:eastAsia="宋体" w:cs="宋体"/>
          <w:kern w:val="2"/>
          <w:sz w:val="24"/>
          <w:szCs w:val="24"/>
          <w:lang w:val="en-US" w:eastAsia="zh-CN" w:bidi="ar"/>
          <w:woUserID w:val="1"/>
        </w:rPr>
        <w:t>小时，特殊情况除外；</w:t>
      </w:r>
    </w:p>
    <w:p w14:paraId="05549D7D">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设备质量、技术性能等，按照签定的技术协议书和合同规定的终验收标准验收；</w:t>
      </w:r>
    </w:p>
    <w:p w14:paraId="49257EC3">
      <w:pPr>
        <w:keepNext w:val="0"/>
        <w:keepLines w:val="0"/>
        <w:widowControl w:val="0"/>
        <w:suppressLineNumbers w:val="0"/>
        <w:adjustRightInd w:val="0"/>
        <w:snapToGrid w:val="0"/>
        <w:spacing w:before="0" w:beforeAutospacing="0" w:after="0" w:afterAutospacing="0" w:line="46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七、投标技术文件的一般要求</w:t>
      </w:r>
    </w:p>
    <w:p w14:paraId="1124E0BC">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投标方应认真阅读本技术规范书和招标文件，并按要求编写投标技术文件；</w:t>
      </w:r>
    </w:p>
    <w:p w14:paraId="255F406C">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投标技术文件至少应对招标设备的</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技术偏离</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、作出有无说明，若有，应予以详细填写和说明；</w:t>
      </w:r>
    </w:p>
    <w:p w14:paraId="570E7E3B">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投标技术文件至少应对投标设备的功能用途、技术性能、质量标准、技术参数等作出详细说明；</w:t>
      </w:r>
    </w:p>
    <w:p w14:paraId="1D205EAC">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投标技术文件至少应根据投标设备的配置，按照备品备件、易损件和专用耗材明细表要求以及投标设备配置一览表要求（见下表），认真全面填写；</w:t>
      </w:r>
    </w:p>
    <w:p w14:paraId="71BF4208">
      <w:pPr>
        <w:keepNext w:val="0"/>
        <w:keepLines w:val="0"/>
        <w:widowControl w:val="0"/>
        <w:suppressLineNumbers w:val="0"/>
        <w:adjustRightInd w:val="0"/>
        <w:snapToGrid w:val="0"/>
        <w:spacing w:before="0" w:beforeAutospacing="0" w:after="0" w:afterAutospacing="0" w:line="460" w:lineRule="exact"/>
        <w:ind w:left="281" w:leftChars="134" w:right="0" w:firstLine="1"/>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投标设备配置一览表</w:t>
      </w:r>
      <w:r>
        <w:rPr>
          <w:rFonts w:hint="default"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单位：元</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35"/>
        <w:gridCol w:w="1417"/>
        <w:gridCol w:w="956"/>
        <w:gridCol w:w="1029"/>
        <w:gridCol w:w="708"/>
        <w:gridCol w:w="993"/>
        <w:gridCol w:w="1647"/>
      </w:tblGrid>
      <w:tr w14:paraId="35F7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top"/>
          </w:tcPr>
          <w:p w14:paraId="5795CEA1">
            <w:pPr>
              <w:keepNext w:val="0"/>
              <w:keepLines w:val="0"/>
              <w:widowControl w:val="0"/>
              <w:suppressLineNumbers w:val="0"/>
              <w:adjustRightInd w:val="0"/>
              <w:snapToGrid w:val="0"/>
              <w:spacing w:before="0" w:beforeAutospacing="0" w:after="0" w:afterAutospacing="0" w:line="360" w:lineRule="exact"/>
              <w:ind w:left="0" w:right="0" w:firstLine="1"/>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名称</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6026D910">
            <w:pPr>
              <w:keepNext w:val="0"/>
              <w:keepLines w:val="0"/>
              <w:widowControl w:val="0"/>
              <w:suppressLineNumbers w:val="0"/>
              <w:adjustRightInd w:val="0"/>
              <w:snapToGrid w:val="0"/>
              <w:spacing w:before="0" w:beforeAutospacing="0" w:after="0" w:afterAutospacing="0" w:line="360" w:lineRule="exact"/>
              <w:ind w:left="0" w:right="0" w:firstLine="33"/>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型号规格</w:t>
            </w:r>
          </w:p>
        </w:tc>
        <w:tc>
          <w:tcPr>
            <w:tcW w:w="956" w:type="dxa"/>
            <w:tcBorders>
              <w:top w:val="single" w:color="auto" w:sz="4" w:space="0"/>
              <w:left w:val="single" w:color="auto" w:sz="4" w:space="0"/>
              <w:bottom w:val="single" w:color="auto" w:sz="4" w:space="0"/>
              <w:right w:val="single" w:color="auto" w:sz="4" w:space="0"/>
            </w:tcBorders>
            <w:shd w:val="clear" w:color="auto" w:fill="auto"/>
            <w:vAlign w:val="top"/>
          </w:tcPr>
          <w:p w14:paraId="37933C2B">
            <w:pPr>
              <w:keepNext w:val="0"/>
              <w:keepLines w:val="0"/>
              <w:widowControl w:val="0"/>
              <w:suppressLineNumbers w:val="0"/>
              <w:adjustRightInd w:val="0"/>
              <w:snapToGrid w:val="0"/>
              <w:spacing w:before="0" w:beforeAutospacing="0" w:after="0" w:afterAutospacing="0" w:line="360" w:lineRule="exact"/>
              <w:ind w:left="0" w:right="0" w:firstLine="34"/>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单位</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top"/>
          </w:tcPr>
          <w:p w14:paraId="6941A8DB">
            <w:pPr>
              <w:keepNext w:val="0"/>
              <w:keepLines w:val="0"/>
              <w:widowControl w:val="0"/>
              <w:suppressLineNumbers w:val="0"/>
              <w:adjustRightInd w:val="0"/>
              <w:snapToGrid w:val="0"/>
              <w:spacing w:before="0" w:beforeAutospacing="0" w:after="0" w:afterAutospacing="0" w:line="360" w:lineRule="exact"/>
              <w:ind w:left="1" w:leftChars="-34" w:right="0" w:hanging="72"/>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数量</w:t>
            </w:r>
          </w:p>
        </w:tc>
        <w:tc>
          <w:tcPr>
            <w:tcW w:w="708" w:type="dxa"/>
            <w:tcBorders>
              <w:top w:val="single" w:color="auto" w:sz="4" w:space="0"/>
              <w:left w:val="single" w:color="auto" w:sz="4" w:space="0"/>
              <w:bottom w:val="single" w:color="auto" w:sz="4" w:space="0"/>
              <w:right w:val="single" w:color="auto" w:sz="4" w:space="0"/>
            </w:tcBorders>
            <w:shd w:val="clear" w:color="auto" w:fill="auto"/>
            <w:vAlign w:val="top"/>
          </w:tcPr>
          <w:p w14:paraId="08C7C1DB">
            <w:pPr>
              <w:keepNext w:val="0"/>
              <w:keepLines w:val="0"/>
              <w:widowControl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单价</w:t>
            </w:r>
          </w:p>
        </w:tc>
        <w:tc>
          <w:tcPr>
            <w:tcW w:w="993" w:type="dxa"/>
            <w:tcBorders>
              <w:top w:val="single" w:color="auto" w:sz="4" w:space="0"/>
              <w:left w:val="single" w:color="auto" w:sz="4" w:space="0"/>
              <w:bottom w:val="single" w:color="auto" w:sz="4" w:space="0"/>
              <w:right w:val="single" w:color="auto" w:sz="4" w:space="0"/>
            </w:tcBorders>
            <w:shd w:val="clear" w:color="auto" w:fill="auto"/>
            <w:vAlign w:val="top"/>
          </w:tcPr>
          <w:p w14:paraId="0D82AB70">
            <w:pPr>
              <w:keepNext w:val="0"/>
              <w:keepLines w:val="0"/>
              <w:widowControl w:val="0"/>
              <w:suppressLineNumbers w:val="0"/>
              <w:adjustRightInd w:val="0"/>
              <w:snapToGrid w:val="0"/>
              <w:spacing w:before="0" w:beforeAutospacing="0" w:after="0" w:afterAutospacing="0" w:line="360" w:lineRule="exact"/>
              <w:ind w:left="34" w:leftChars="16" w:right="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总价</w:t>
            </w:r>
          </w:p>
        </w:tc>
        <w:tc>
          <w:tcPr>
            <w:tcW w:w="1647" w:type="dxa"/>
            <w:tcBorders>
              <w:top w:val="single" w:color="auto" w:sz="4" w:space="0"/>
              <w:left w:val="single" w:color="auto" w:sz="4" w:space="0"/>
              <w:bottom w:val="single" w:color="auto" w:sz="4" w:space="0"/>
              <w:right w:val="single" w:color="auto" w:sz="4" w:space="0"/>
            </w:tcBorders>
            <w:shd w:val="clear" w:color="auto" w:fill="auto"/>
            <w:vAlign w:val="top"/>
          </w:tcPr>
          <w:p w14:paraId="4A75C249">
            <w:pPr>
              <w:keepNext w:val="0"/>
              <w:keepLines w:val="0"/>
              <w:widowControl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制造商</w:t>
            </w:r>
          </w:p>
        </w:tc>
      </w:tr>
      <w:tr w14:paraId="13B2C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top"/>
          </w:tcPr>
          <w:p w14:paraId="742A4778">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1DD668F8">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956" w:type="dxa"/>
            <w:tcBorders>
              <w:top w:val="single" w:color="auto" w:sz="4" w:space="0"/>
              <w:left w:val="single" w:color="auto" w:sz="4" w:space="0"/>
              <w:bottom w:val="single" w:color="auto" w:sz="4" w:space="0"/>
              <w:right w:val="single" w:color="auto" w:sz="4" w:space="0"/>
            </w:tcBorders>
            <w:shd w:val="clear" w:color="auto" w:fill="auto"/>
            <w:vAlign w:val="top"/>
          </w:tcPr>
          <w:p w14:paraId="5BE43F8A">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top"/>
          </w:tcPr>
          <w:p w14:paraId="5EDEF291">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top"/>
          </w:tcPr>
          <w:p w14:paraId="61D3F350">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top"/>
          </w:tcPr>
          <w:p w14:paraId="727B9C9F">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1647" w:type="dxa"/>
            <w:tcBorders>
              <w:top w:val="single" w:color="auto" w:sz="4" w:space="0"/>
              <w:left w:val="single" w:color="auto" w:sz="4" w:space="0"/>
              <w:bottom w:val="single" w:color="auto" w:sz="4" w:space="0"/>
              <w:right w:val="single" w:color="auto" w:sz="4" w:space="0"/>
            </w:tcBorders>
            <w:shd w:val="clear" w:color="auto" w:fill="auto"/>
            <w:vAlign w:val="top"/>
          </w:tcPr>
          <w:p w14:paraId="545B3771">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r>
      <w:tr w14:paraId="4FA1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top"/>
          </w:tcPr>
          <w:p w14:paraId="079556E2">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18086203">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956" w:type="dxa"/>
            <w:tcBorders>
              <w:top w:val="single" w:color="auto" w:sz="4" w:space="0"/>
              <w:left w:val="single" w:color="auto" w:sz="4" w:space="0"/>
              <w:bottom w:val="single" w:color="auto" w:sz="4" w:space="0"/>
              <w:right w:val="single" w:color="auto" w:sz="4" w:space="0"/>
            </w:tcBorders>
            <w:shd w:val="clear" w:color="auto" w:fill="auto"/>
            <w:vAlign w:val="top"/>
          </w:tcPr>
          <w:p w14:paraId="166DB4B4">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top"/>
          </w:tcPr>
          <w:p w14:paraId="1F293C0C">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top"/>
          </w:tcPr>
          <w:p w14:paraId="7662316D">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top"/>
          </w:tcPr>
          <w:p w14:paraId="5190A902">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1647" w:type="dxa"/>
            <w:tcBorders>
              <w:top w:val="single" w:color="auto" w:sz="4" w:space="0"/>
              <w:left w:val="single" w:color="auto" w:sz="4" w:space="0"/>
              <w:bottom w:val="single" w:color="auto" w:sz="4" w:space="0"/>
              <w:right w:val="single" w:color="auto" w:sz="4" w:space="0"/>
            </w:tcBorders>
            <w:shd w:val="clear" w:color="auto" w:fill="auto"/>
            <w:vAlign w:val="top"/>
          </w:tcPr>
          <w:p w14:paraId="3F9C5711">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r>
    </w:tbl>
    <w:p w14:paraId="350BF924">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备注：本表作为投标方编制投标技术文件的一般格式。</w:t>
      </w:r>
    </w:p>
    <w:p w14:paraId="741C9DB1">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投标技术文件至少应对本技术规范书和招标文件所提出的要求，将投标方认为难以满足的条款和要求，予以明确和详细的说明或澄清；</w:t>
      </w:r>
    </w:p>
    <w:p w14:paraId="10C59445">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w:t>
      </w:r>
      <w:r>
        <w:rPr>
          <w:rFonts w:hint="eastAsia" w:ascii="宋体" w:hAnsi="宋体" w:eastAsia="宋体" w:cs="宋体"/>
          <w:kern w:val="2"/>
          <w:sz w:val="24"/>
          <w:szCs w:val="24"/>
          <w:lang w:val="en-US" w:eastAsia="zh-CN" w:bidi="ar"/>
          <w:woUserID w:val="1"/>
        </w:rPr>
        <w:t>投标技术文件中，如未按照要求编写而存在漏项或缺项，将有可能造成对投标方不必要的误解；必要时，漏项或缺项涉及的费用，将有可能以其它投标方中，相同或相似项目的最高价，计入投标方的投标总报价之内，作为评标的依据之一。</w:t>
      </w:r>
    </w:p>
    <w:p w14:paraId="25531D67">
      <w:pPr>
        <w:keepNext w:val="0"/>
        <w:keepLines w:val="0"/>
        <w:widowControl w:val="0"/>
        <w:suppressLineNumbers w:val="0"/>
        <w:tabs>
          <w:tab w:val="left" w:pos="2160"/>
          <w:tab w:val="center" w:pos="4802"/>
        </w:tabs>
        <w:spacing w:before="0" w:beforeAutospacing="0" w:after="0" w:afterAutospacing="0" w:line="300" w:lineRule="auto"/>
        <w:ind w:left="0" w:right="0"/>
        <w:jc w:val="left"/>
        <w:rPr>
          <w:rFonts w:hint="default" w:ascii="Times New Roman" w:hAnsi="Times New Roman" w:eastAsia="黑体" w:cs="Times New Roman"/>
          <w:b/>
          <w:bCs w:val="0"/>
          <w:kern w:val="2"/>
          <w:sz w:val="28"/>
          <w:szCs w:val="28"/>
          <w:woUserID w:val="1"/>
        </w:rPr>
      </w:pPr>
      <w:r>
        <w:rPr>
          <w:rFonts w:hint="default" w:ascii="Times New Roman" w:hAnsi="Times New Roman" w:eastAsia="黑体" w:cs="Times New Roman"/>
          <w:b/>
          <w:bCs w:val="0"/>
          <w:kern w:val="2"/>
          <w:sz w:val="28"/>
          <w:szCs w:val="28"/>
          <w:lang w:val="en-US" w:eastAsia="zh-CN" w:bidi="ar"/>
          <w:woUserID w:val="1"/>
        </w:rPr>
        <w:t xml:space="preserve"> </w:t>
      </w:r>
    </w:p>
    <w:p w14:paraId="15FE6382">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kern w:val="2"/>
          <w:sz w:val="24"/>
          <w:szCs w:val="24"/>
          <w:woUserID w:val="1"/>
        </w:rPr>
      </w:pPr>
      <w:r>
        <w:rPr>
          <w:rFonts w:hint="default" w:ascii="Times New Roman" w:hAnsi="Times New Roman" w:eastAsia="宋体" w:cs="Times New Roman"/>
          <w:kern w:val="2"/>
          <w:sz w:val="21"/>
          <w:szCs w:val="21"/>
          <w:lang w:val="en-US" w:eastAsia="zh-CN" w:bidi="ar"/>
          <w:woUserID w:val="1"/>
        </w:rPr>
        <w:br w:type="page"/>
      </w:r>
      <w:bookmarkStart w:id="176" w:name="_Toc29243"/>
      <w:bookmarkEnd w:id="176"/>
      <w:bookmarkStart w:id="177" w:name="_Toc1590450839"/>
      <w:bookmarkEnd w:id="177"/>
      <w:bookmarkStart w:id="178" w:name="_Toc26776"/>
      <w:bookmarkEnd w:id="178"/>
      <w:bookmarkStart w:id="179" w:name="_Toc6787"/>
      <w:bookmarkEnd w:id="179"/>
      <w:bookmarkStart w:id="180" w:name="_Toc1319147445"/>
      <w:bookmarkEnd w:id="180"/>
      <w:bookmarkStart w:id="181" w:name="_Toc23174"/>
      <w:bookmarkEnd w:id="181"/>
      <w:bookmarkStart w:id="182" w:name="_Toc21082"/>
      <w:r>
        <w:rPr>
          <w:rFonts w:hint="eastAsia" w:ascii="宋体" w:hAnsi="宋体" w:eastAsia="宋体" w:cs="宋体"/>
          <w:b/>
          <w:bCs w:val="0"/>
          <w:kern w:val="2"/>
          <w:sz w:val="36"/>
          <w:szCs w:val="36"/>
          <w:lang w:val="en-US" w:eastAsia="zh-CN" w:bidi="ar"/>
          <w:woUserID w:val="1"/>
        </w:rPr>
        <w:t>第</w:t>
      </w:r>
      <w:bookmarkEnd w:id="182"/>
      <w:r>
        <w:rPr>
          <w:rFonts w:hint="eastAsia" w:ascii="宋体" w:hAnsi="宋体" w:eastAsia="宋体" w:cs="宋体"/>
          <w:b/>
          <w:bCs w:val="0"/>
          <w:kern w:val="2"/>
          <w:sz w:val="36"/>
          <w:szCs w:val="36"/>
          <w:lang w:val="en-US" w:eastAsia="zh-CN" w:bidi="ar"/>
          <w:woUserID w:val="1"/>
        </w:rPr>
        <w:t>四章</w:t>
      </w:r>
      <w:r>
        <w:rPr>
          <w:rFonts w:hint="default" w:ascii="Times New Roman" w:hAnsi="Times New Roman" w:eastAsia="宋体" w:cs="Times New Roman"/>
          <w:b/>
          <w:bCs w:val="0"/>
          <w:kern w:val="2"/>
          <w:sz w:val="36"/>
          <w:szCs w:val="36"/>
          <w:lang w:val="en-US" w:eastAsia="zh-CN" w:bidi="ar"/>
          <w:woUserID w:val="1"/>
        </w:rPr>
        <w:t xml:space="preserve">    </w:t>
      </w:r>
      <w:r>
        <w:rPr>
          <w:rFonts w:hint="eastAsia" w:ascii="宋体" w:hAnsi="宋体" w:eastAsia="宋体" w:cs="宋体"/>
          <w:b/>
          <w:bCs w:val="0"/>
          <w:kern w:val="2"/>
          <w:sz w:val="36"/>
          <w:szCs w:val="36"/>
          <w:lang w:val="en-US" w:eastAsia="zh-CN" w:bidi="ar"/>
          <w:woUserID w:val="1"/>
        </w:rPr>
        <w:t>投标文件格式</w:t>
      </w:r>
    </w:p>
    <w:p w14:paraId="1806A3B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14:paraId="1987A5C9">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投标人应当使用本册招标文件提供的投标文件格式，表示可以按同样的格式进行扩展。如果投标人未按此格式编制投标文件，由此造成投标内容欠缺或不完整的，有可能被评委视为</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未实质性响应招标要求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而被拒绝。</w:t>
      </w:r>
    </w:p>
    <w:p w14:paraId="797A7CD2">
      <w:pPr>
        <w:pStyle w:val="42"/>
        <w:keepNext w:val="0"/>
        <w:keepLines w:val="0"/>
        <w:widowControl w:val="0"/>
        <w:suppressLineNumbers w:val="0"/>
        <w:tabs>
          <w:tab w:val="left" w:pos="525"/>
        </w:tabs>
        <w:spacing w:before="0" w:beforeAutospacing="1" w:after="120" w:afterLines="150" w:afterAutospacing="0" w:line="360" w:lineRule="auto"/>
        <w:ind w:left="420" w:leftChars="200" w:right="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为保证投标文件的完整齐全，每份正、副本投标文件，均应包含完整的全套内容。</w:t>
      </w:r>
    </w:p>
    <w:p w14:paraId="0CFE92C9">
      <w:pPr>
        <w:pStyle w:val="42"/>
        <w:keepNext w:val="0"/>
        <w:keepLines w:val="0"/>
        <w:widowControl w:val="0"/>
        <w:suppressLineNumbers w:val="0"/>
        <w:tabs>
          <w:tab w:val="left" w:pos="525"/>
        </w:tabs>
        <w:spacing w:before="0" w:beforeAutospacing="1" w:after="120" w:afterLines="150" w:afterAutospacing="0" w:line="360" w:lineRule="auto"/>
        <w:ind w:left="420" w:leftChars="20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637E64FD">
      <w:pPr>
        <w:pStyle w:val="42"/>
        <w:keepNext w:val="0"/>
        <w:keepLines w:val="0"/>
        <w:widowControl w:val="0"/>
        <w:suppressLineNumbers w:val="0"/>
        <w:tabs>
          <w:tab w:val="left" w:pos="525"/>
        </w:tabs>
        <w:spacing w:before="0" w:beforeAutospacing="1" w:after="120" w:afterLines="150" w:afterAutospacing="0" w:line="360" w:lineRule="auto"/>
        <w:ind w:left="420" w:leftChars="20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772F1337">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kern w:val="0"/>
          <w:sz w:val="44"/>
          <w:szCs w:val="44"/>
          <w:woUserID w:val="1"/>
        </w:rPr>
      </w:pPr>
      <w:r>
        <w:rPr>
          <w:rFonts w:hint="default" w:ascii="Times New Roman" w:hAnsi="Times New Roman" w:eastAsia="宋体" w:cs="Times New Roman"/>
          <w:bCs/>
          <w:kern w:val="2"/>
          <w:sz w:val="44"/>
          <w:szCs w:val="44"/>
          <w:lang w:val="en-US" w:eastAsia="zh-CN" w:bidi="ar"/>
          <w:woUserID w:val="1"/>
        </w:rPr>
        <w:br w:type="page"/>
      </w:r>
    </w:p>
    <w:p w14:paraId="6BCAAA7D">
      <w:pPr>
        <w:pStyle w:val="42"/>
        <w:keepNext w:val="0"/>
        <w:keepLines w:val="0"/>
        <w:widowControl w:val="0"/>
        <w:suppressLineNumbers w:val="0"/>
        <w:tabs>
          <w:tab w:val="left" w:pos="525"/>
        </w:tabs>
        <w:spacing w:before="0" w:beforeAutospacing="1" w:after="120" w:afterAutospacing="0" w:line="360" w:lineRule="auto"/>
        <w:ind w:left="420" w:leftChars="200" w:right="0"/>
        <w:jc w:val="center"/>
        <w:rPr>
          <w:rFonts w:hint="default" w:ascii="Times New Roman" w:hAnsi="Times New Roman" w:eastAsia="宋体" w:cs="Times New Roman"/>
          <w:bCs/>
          <w:kern w:val="2"/>
          <w:sz w:val="44"/>
          <w:szCs w:val="44"/>
          <w:woUserID w:val="1"/>
        </w:rPr>
      </w:pPr>
      <w:r>
        <w:rPr>
          <w:rFonts w:hint="default" w:ascii="Times New Roman" w:hAnsi="Times New Roman" w:eastAsia="宋体" w:cs="Times New Roman"/>
          <w:bCs/>
          <w:kern w:val="2"/>
          <w:sz w:val="44"/>
          <w:szCs w:val="44"/>
          <w:lang w:val="en-US" w:eastAsia="zh-CN" w:bidi="ar"/>
          <w:woUserID w:val="1"/>
        </w:rPr>
        <w:t xml:space="preserve"> </w:t>
      </w:r>
    </w:p>
    <w:p w14:paraId="01737584">
      <w:pPr>
        <w:pStyle w:val="42"/>
        <w:keepNext w:val="0"/>
        <w:keepLines w:val="0"/>
        <w:widowControl w:val="0"/>
        <w:suppressLineNumbers w:val="0"/>
        <w:tabs>
          <w:tab w:val="left" w:pos="525"/>
        </w:tabs>
        <w:spacing w:before="0" w:beforeAutospacing="1" w:after="120" w:afterAutospacing="0" w:line="360" w:lineRule="auto"/>
        <w:ind w:left="420" w:leftChars="200" w:right="0"/>
        <w:jc w:val="center"/>
        <w:rPr>
          <w:rFonts w:hint="default" w:ascii="Times New Roman" w:hAnsi="Times New Roman" w:eastAsia="宋体" w:cs="Times New Roman"/>
          <w:b/>
          <w:bCs/>
          <w:kern w:val="2"/>
          <w:sz w:val="96"/>
          <w:szCs w:val="96"/>
          <w:woUserID w:val="1"/>
        </w:rPr>
      </w:pPr>
      <w:bookmarkStart w:id="183" w:name="_Toc3961"/>
      <w:bookmarkEnd w:id="183"/>
      <w:r>
        <w:rPr>
          <w:rFonts w:hint="eastAsia" w:ascii="宋体" w:hAnsi="宋体" w:eastAsia="宋体" w:cs="宋体"/>
          <w:b/>
          <w:bCs/>
          <w:kern w:val="2"/>
          <w:sz w:val="96"/>
          <w:szCs w:val="96"/>
          <w:lang w:val="en-US" w:eastAsia="zh-CN" w:bidi="ar"/>
          <w:woUserID w:val="1"/>
        </w:rPr>
        <w:t>投</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标</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文</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件</w:t>
      </w:r>
    </w:p>
    <w:p w14:paraId="692772E9">
      <w:pPr>
        <w:pStyle w:val="42"/>
        <w:keepNext w:val="0"/>
        <w:keepLines w:val="0"/>
        <w:widowControl w:val="0"/>
        <w:suppressLineNumbers w:val="0"/>
        <w:tabs>
          <w:tab w:val="left" w:pos="525"/>
        </w:tabs>
        <w:spacing w:before="0" w:beforeAutospacing="1" w:after="120" w:afterAutospacing="0" w:line="360" w:lineRule="auto"/>
        <w:ind w:left="420" w:leftChars="200" w:right="0" w:firstLine="538"/>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14:paraId="03074036">
      <w:pPr>
        <w:pStyle w:val="42"/>
        <w:keepNext w:val="0"/>
        <w:keepLines w:val="0"/>
        <w:widowControl w:val="0"/>
        <w:suppressLineNumbers w:val="0"/>
        <w:tabs>
          <w:tab w:val="left" w:pos="525"/>
        </w:tabs>
        <w:spacing w:before="0" w:beforeAutospacing="1" w:after="120" w:afterAutospacing="0" w:line="480" w:lineRule="auto"/>
        <w:ind w:left="420" w:leftChars="200" w:right="0"/>
        <w:jc w:val="center"/>
        <w:rPr>
          <w:rFonts w:hint="default" w:ascii="Times New Roman" w:hAnsi="Times New Roman" w:eastAsia="宋体" w:cs="Times New Roman"/>
          <w:kern w:val="2"/>
          <w:sz w:val="72"/>
          <w:szCs w:val="72"/>
          <w:woUserID w:val="1"/>
        </w:rPr>
      </w:pPr>
      <w:r>
        <w:rPr>
          <w:rFonts w:hint="eastAsia" w:ascii="宋体" w:hAnsi="宋体" w:eastAsia="宋体" w:cs="宋体"/>
          <w:b/>
          <w:bCs w:val="0"/>
          <w:kern w:val="2"/>
          <w:sz w:val="72"/>
          <w:szCs w:val="72"/>
          <w:lang w:val="en-US" w:eastAsia="zh-CN" w:bidi="ar"/>
          <w:woUserID w:val="1"/>
        </w:rPr>
        <w:t>资质、资格证明文件</w:t>
      </w:r>
    </w:p>
    <w:p w14:paraId="5573C329">
      <w:pPr>
        <w:pStyle w:val="42"/>
        <w:keepNext w:val="0"/>
        <w:keepLines w:val="0"/>
        <w:widowControl w:val="0"/>
        <w:suppressLineNumbers w:val="0"/>
        <w:tabs>
          <w:tab w:val="left" w:pos="525"/>
        </w:tabs>
        <w:spacing w:before="0" w:beforeAutospacing="1" w:after="120" w:afterAutospacing="0" w:line="360" w:lineRule="auto"/>
        <w:ind w:left="420" w:leftChars="20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14:paraId="591E91A5">
      <w:pPr>
        <w:keepNext w:val="0"/>
        <w:keepLines w:val="0"/>
        <w:widowControl w:val="0"/>
        <w:suppressLineNumbers w:val="0"/>
        <w:tabs>
          <w:tab w:val="left" w:pos="5105"/>
        </w:tabs>
        <w:spacing w:before="0" w:beforeAutospacing="0" w:after="0" w:afterAutospacing="0" w:line="480" w:lineRule="auto"/>
        <w:ind w:left="0" w:right="0" w:firstLine="560" w:firstLineChars="200"/>
        <w:jc w:val="both"/>
        <w:rPr>
          <w:rFonts w:hint="eastAsia" w:ascii="宋体" w:hAnsi="宋体" w:eastAsia="宋体" w:cs="Times New Roman"/>
          <w:kern w:val="2"/>
          <w:sz w:val="28"/>
          <w:szCs w:val="28"/>
          <w:woUserID w:val="1"/>
        </w:rPr>
      </w:pPr>
      <w:r>
        <w:rPr>
          <w:rFonts w:hint="eastAsia" w:ascii="宋体" w:hAnsi="宋体" w:eastAsia="宋体" w:cs="宋体"/>
          <w:kern w:val="2"/>
          <w:sz w:val="28"/>
          <w:szCs w:val="28"/>
          <w:lang w:val="en-US" w:eastAsia="zh-CN" w:bidi="ar"/>
          <w:woUserID w:val="1"/>
        </w:rPr>
        <w:t>项目名称：中通客车股份有限公司轻客分公司</w:t>
      </w:r>
    </w:p>
    <w:p w14:paraId="18A0FF40">
      <w:pPr>
        <w:keepNext w:val="0"/>
        <w:keepLines w:val="0"/>
        <w:widowControl w:val="0"/>
        <w:suppressLineNumbers w:val="0"/>
        <w:tabs>
          <w:tab w:val="left" w:pos="5105"/>
        </w:tabs>
        <w:spacing w:before="0" w:beforeAutospacing="0" w:after="0" w:afterAutospacing="0" w:line="480" w:lineRule="auto"/>
        <w:ind w:left="0" w:right="0" w:firstLine="1680" w:firstLineChars="600"/>
        <w:jc w:val="both"/>
        <w:rPr>
          <w:rFonts w:hint="eastAsia" w:ascii="宋体" w:hAnsi="宋体" w:eastAsia="宋体" w:cs="Times New Roman"/>
          <w:kern w:val="2"/>
          <w:sz w:val="28"/>
          <w:szCs w:val="28"/>
          <w:woUserID w:val="1"/>
        </w:rPr>
      </w:pPr>
      <w:r>
        <w:rPr>
          <w:rFonts w:hint="eastAsia" w:ascii="宋体" w:hAnsi="宋体" w:eastAsia="宋体" w:cs="宋体"/>
          <w:kern w:val="2"/>
          <w:sz w:val="28"/>
          <w:szCs w:val="28"/>
          <w:u w:val="single"/>
          <w:lang w:val="en-US" w:eastAsia="zh-CN" w:bidi="ar"/>
          <w:woUserID w:val="1"/>
        </w:rPr>
        <w:t>三维数控弯管机项目</w:t>
      </w:r>
    </w:p>
    <w:p w14:paraId="34738E46">
      <w:pPr>
        <w:pStyle w:val="42"/>
        <w:keepNext w:val="0"/>
        <w:keepLines w:val="0"/>
        <w:widowControl w:val="0"/>
        <w:suppressLineNumbers w:val="0"/>
        <w:tabs>
          <w:tab w:val="left" w:pos="525"/>
        </w:tabs>
        <w:spacing w:before="0" w:beforeAutospacing="1" w:after="120" w:afterAutospacing="0" w:line="480" w:lineRule="auto"/>
        <w:ind w:left="420" w:leftChars="200" w:right="0"/>
        <w:jc w:val="both"/>
        <w:rPr>
          <w:rFonts w:hint="default" w:ascii="Times New Roman" w:hAnsi="Times New Roman" w:eastAsia="宋体" w:cs="Times New Roman"/>
          <w:kern w:val="2"/>
          <w:sz w:val="32"/>
          <w:szCs w:val="32"/>
          <w:woUserID w:val="1"/>
        </w:rPr>
      </w:pPr>
      <w:r>
        <w:rPr>
          <w:rFonts w:hint="default" w:ascii="Times New Roman" w:hAnsi="Times New Roman" w:eastAsia="宋体" w:cs="Times New Roman"/>
          <w:kern w:val="2"/>
          <w:sz w:val="32"/>
          <w:szCs w:val="32"/>
          <w:lang w:val="en-US" w:eastAsia="zh-CN" w:bidi="ar"/>
          <w:woUserID w:val="1"/>
        </w:rPr>
        <w:t xml:space="preserve"> </w:t>
      </w:r>
    </w:p>
    <w:p w14:paraId="05D2B449">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投标人名称：</w:t>
      </w:r>
      <w:r>
        <w:rPr>
          <w:rFonts w:hint="default" w:ascii="Times New Roman" w:hAnsi="Times New Roman" w:eastAsia="宋体" w:cs="Times New Roman"/>
          <w:kern w:val="2"/>
          <w:sz w:val="24"/>
          <w:szCs w:val="24"/>
          <w:lang w:val="en-US" w:eastAsia="zh-CN" w:bidi="ar"/>
          <w:woUserID w:val="1"/>
        </w:rPr>
        <w:t xml:space="preserve"> </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u w:val="single"/>
          <w:lang w:val="en-US" w:eastAsia="zh-CN" w:bidi="ar"/>
          <w:woUserID w:val="1"/>
        </w:rPr>
        <w:t>（单位盖章）</w:t>
      </w:r>
    </w:p>
    <w:p w14:paraId="53187D2C">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法定代表或授权代表：</w:t>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（姓名、签字）</w:t>
      </w:r>
    </w:p>
    <w:p w14:paraId="26658D59">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地址：</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lang w:val="en-US" w:eastAsia="zh-CN" w:bidi="ar"/>
          <w:woUserID w:val="1"/>
        </w:rPr>
        <w:tab/>
      </w:r>
    </w:p>
    <w:p w14:paraId="1B3BF39F">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联系电话：</w:t>
      </w:r>
    </w:p>
    <w:p w14:paraId="6409EB04">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年月日</w:t>
      </w:r>
    </w:p>
    <w:p w14:paraId="6D876A3B">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2E63421D">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7DCECAE5">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6F49D44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br w:type="page"/>
      </w:r>
    </w:p>
    <w:p w14:paraId="386E86E1">
      <w:pPr>
        <w:keepNext w:val="0"/>
        <w:keepLines w:val="0"/>
        <w:widowControl w:val="0"/>
        <w:suppressLineNumbers w:val="0"/>
        <w:tabs>
          <w:tab w:val="left" w:pos="1846"/>
        </w:tabs>
        <w:spacing w:before="0" w:beforeLines="100" w:beforeAutospacing="0" w:after="0" w:afterAutospacing="0" w:line="480" w:lineRule="auto"/>
        <w:ind w:left="0" w:right="0"/>
        <w:jc w:val="center"/>
        <w:rPr>
          <w:rFonts w:hint="default" w:ascii="Times New Roman" w:hAnsi="Times New Roman" w:eastAsia="宋体" w:cs="Times New Roman"/>
          <w:b/>
          <w:bCs w:val="0"/>
          <w:kern w:val="2"/>
          <w:sz w:val="30"/>
          <w:szCs w:val="30"/>
          <w:woUserID w:val="1"/>
        </w:rPr>
      </w:pPr>
      <w:r>
        <w:rPr>
          <w:rFonts w:hint="eastAsia" w:ascii="宋体" w:hAnsi="宋体" w:eastAsia="宋体" w:cs="宋体"/>
          <w:b/>
          <w:bCs w:val="0"/>
          <w:kern w:val="2"/>
          <w:sz w:val="30"/>
          <w:szCs w:val="30"/>
          <w:lang w:val="en-US" w:eastAsia="zh-CN" w:bidi="ar"/>
          <w:woUserID w:val="1"/>
        </w:rPr>
        <w:t>投标文件资料目录（资质、资格证明）</w:t>
      </w:r>
    </w:p>
    <w:p w14:paraId="70B1C3E2">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投标人需提供以下资质文件，并对其真实性负责。</w:t>
      </w:r>
    </w:p>
    <w:p w14:paraId="0B68A6BB">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、营业执照（复印件加盖公章），注册地不在中国境内的投标人提供同等法律效力的其他文件；</w:t>
      </w:r>
    </w:p>
    <w:p w14:paraId="6C7634BC">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、法定代表人身份证明书（附件一）（原件）、法定代表人授权委托书（附件二）（原件）；</w:t>
      </w:r>
    </w:p>
    <w:p w14:paraId="788A1CC2">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、企业最近半年完税证明、信用证明材料（中国人民银行信用代码证</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征信报告）；</w:t>
      </w:r>
    </w:p>
    <w:p w14:paraId="701CB0E2">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、年度纳税信用评价信息（可从电子税务局查询截图，需加盖公章）；</w:t>
      </w:r>
    </w:p>
    <w:p w14:paraId="4759AE74">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、经会计师事务所审计且出具无保留意见的近三年的财务审计报告原件，并加盖公章；</w:t>
      </w:r>
    </w:p>
    <w:p w14:paraId="2806C5A0">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w:t>
      </w:r>
      <w:r>
        <w:rPr>
          <w:rFonts w:hint="eastAsia" w:ascii="宋体" w:hAnsi="宋体" w:eastAsia="宋体" w:cs="宋体"/>
          <w:kern w:val="2"/>
          <w:sz w:val="24"/>
          <w:szCs w:val="24"/>
          <w:lang w:val="en-US" w:eastAsia="zh-CN" w:bidi="ar"/>
          <w:woUserID w:val="1"/>
        </w:rPr>
        <w:t>、在以往的招投标活动中无违法、违规、违纪、违约行为的承诺函；</w:t>
      </w:r>
    </w:p>
    <w:p w14:paraId="6C9F0765">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w:t>
      </w:r>
      <w:r>
        <w:rPr>
          <w:rFonts w:hint="eastAsia" w:ascii="宋体" w:hAnsi="宋体" w:eastAsia="宋体" w:cs="宋体"/>
          <w:kern w:val="2"/>
          <w:sz w:val="24"/>
          <w:szCs w:val="24"/>
          <w:lang w:val="en-US" w:eastAsia="zh-CN" w:bidi="ar"/>
          <w:woUserID w:val="1"/>
        </w:rPr>
        <w:t>、企业对外担保说明（说明贵单位对外有无对外担保和质押业务，需加盖公章）；</w:t>
      </w:r>
    </w:p>
    <w:p w14:paraId="670DFECE">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、投标方基本情况表（附件三）；</w:t>
      </w:r>
    </w:p>
    <w:p w14:paraId="4F0D4AB1">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9</w:t>
      </w:r>
      <w:r>
        <w:rPr>
          <w:rFonts w:hint="eastAsia" w:ascii="宋体" w:hAnsi="宋体" w:eastAsia="宋体" w:cs="宋体"/>
          <w:kern w:val="2"/>
          <w:sz w:val="24"/>
          <w:szCs w:val="24"/>
          <w:lang w:val="en-US" w:eastAsia="zh-CN" w:bidi="ar"/>
          <w:woUserID w:val="1"/>
        </w:rPr>
        <w:t>、产品鉴定证书（如果有）；</w:t>
      </w:r>
    </w:p>
    <w:p w14:paraId="24E471ED">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10</w:t>
      </w:r>
      <w:r>
        <w:rPr>
          <w:rFonts w:hint="eastAsia" w:ascii="宋体" w:hAnsi="宋体" w:eastAsia="宋体" w:cs="宋体"/>
          <w:kern w:val="2"/>
          <w:sz w:val="24"/>
          <w:szCs w:val="24"/>
          <w:lang w:val="en-US" w:eastAsia="zh-CN" w:bidi="ar"/>
          <w:woUserID w:val="1"/>
        </w:rPr>
        <w:t>、质量体系认证证书（如果有）；</w:t>
      </w:r>
    </w:p>
    <w:p w14:paraId="1CD9C425">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11</w:t>
      </w:r>
      <w:r>
        <w:rPr>
          <w:rFonts w:hint="eastAsia" w:ascii="宋体" w:hAnsi="宋体" w:eastAsia="宋体" w:cs="宋体"/>
          <w:kern w:val="2"/>
          <w:sz w:val="24"/>
          <w:szCs w:val="24"/>
          <w:lang w:val="en-US" w:eastAsia="zh-CN" w:bidi="ar"/>
          <w:woUserID w:val="1"/>
        </w:rPr>
        <w:t>、投标人认为对其投标有利的其他资料。</w:t>
      </w:r>
    </w:p>
    <w:p w14:paraId="55BDB692">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Times New Roman"/>
          <w:b/>
          <w:bCs/>
          <w:kern w:val="2"/>
          <w:sz w:val="32"/>
          <w:szCs w:val="32"/>
          <w:u w:val="single"/>
          <w:woUserID w:val="1"/>
        </w:rPr>
      </w:pPr>
      <w:r>
        <w:rPr>
          <w:rFonts w:hint="eastAsia" w:ascii="宋体" w:hAnsi="宋体" w:eastAsia="宋体" w:cs="宋体"/>
          <w:b/>
          <w:bCs/>
          <w:kern w:val="2"/>
          <w:sz w:val="32"/>
          <w:szCs w:val="32"/>
          <w:u w:val="single"/>
          <w:lang w:val="en-US" w:eastAsia="zh-CN" w:bidi="ar"/>
          <w:woUserID w:val="1"/>
        </w:rPr>
        <w:t>前7项文件必须提供，未提供者直接视为资质、资格审查未通过，无法继续参与投标！</w:t>
      </w:r>
    </w:p>
    <w:p w14:paraId="3DEA0918">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542E2B73">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321418C6">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58826B8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kern w:val="0"/>
          <w:sz w:val="44"/>
          <w:szCs w:val="44"/>
          <w:woUserID w:val="1"/>
        </w:rPr>
      </w:pPr>
      <w:r>
        <w:rPr>
          <w:rFonts w:hint="default" w:ascii="Times New Roman" w:hAnsi="Times New Roman" w:eastAsia="宋体" w:cs="Times New Roman"/>
          <w:bCs/>
          <w:kern w:val="2"/>
          <w:sz w:val="44"/>
          <w:szCs w:val="44"/>
          <w:lang w:val="en-US" w:eastAsia="zh-CN" w:bidi="ar"/>
          <w:woUserID w:val="1"/>
        </w:rPr>
        <w:br w:type="page"/>
      </w:r>
    </w:p>
    <w:p w14:paraId="34C02450">
      <w:pPr>
        <w:pStyle w:val="42"/>
        <w:keepNext w:val="0"/>
        <w:keepLines w:val="0"/>
        <w:widowControl w:val="0"/>
        <w:suppressLineNumbers w:val="0"/>
        <w:tabs>
          <w:tab w:val="left" w:pos="525"/>
        </w:tabs>
        <w:spacing w:before="0" w:beforeAutospacing="1" w:after="120" w:afterAutospacing="0" w:line="360" w:lineRule="auto"/>
        <w:ind w:left="420" w:leftChars="200" w:right="0"/>
        <w:jc w:val="center"/>
        <w:rPr>
          <w:rFonts w:hint="default" w:ascii="Times New Roman" w:hAnsi="Times New Roman" w:eastAsia="宋体" w:cs="Times New Roman"/>
          <w:bCs/>
          <w:kern w:val="2"/>
          <w:sz w:val="44"/>
          <w:szCs w:val="44"/>
          <w:woUserID w:val="1"/>
        </w:rPr>
      </w:pPr>
      <w:r>
        <w:rPr>
          <w:rFonts w:hint="default" w:ascii="Times New Roman" w:hAnsi="Times New Roman" w:eastAsia="宋体" w:cs="Times New Roman"/>
          <w:bCs/>
          <w:kern w:val="2"/>
          <w:sz w:val="44"/>
          <w:szCs w:val="44"/>
          <w:lang w:val="en-US" w:eastAsia="zh-CN" w:bidi="ar"/>
          <w:woUserID w:val="1"/>
        </w:rPr>
        <w:t xml:space="preserve"> </w:t>
      </w:r>
    </w:p>
    <w:p w14:paraId="158F1EC9">
      <w:pPr>
        <w:pStyle w:val="42"/>
        <w:keepNext w:val="0"/>
        <w:keepLines w:val="0"/>
        <w:widowControl w:val="0"/>
        <w:suppressLineNumbers w:val="0"/>
        <w:tabs>
          <w:tab w:val="left" w:pos="525"/>
        </w:tabs>
        <w:spacing w:before="0" w:beforeAutospacing="1" w:after="120" w:afterAutospacing="0" w:line="360" w:lineRule="auto"/>
        <w:ind w:left="420" w:leftChars="200" w:right="0"/>
        <w:jc w:val="center"/>
        <w:rPr>
          <w:rFonts w:hint="default" w:ascii="Times New Roman" w:hAnsi="Times New Roman" w:eastAsia="宋体" w:cs="Times New Roman"/>
          <w:b/>
          <w:bCs/>
          <w:kern w:val="2"/>
          <w:sz w:val="96"/>
          <w:szCs w:val="96"/>
          <w:woUserID w:val="1"/>
        </w:rPr>
      </w:pPr>
      <w:bookmarkStart w:id="184" w:name="_Toc14348"/>
      <w:bookmarkEnd w:id="184"/>
      <w:r>
        <w:rPr>
          <w:rFonts w:hint="eastAsia" w:ascii="宋体" w:hAnsi="宋体" w:eastAsia="宋体" w:cs="宋体"/>
          <w:b/>
          <w:bCs/>
          <w:kern w:val="2"/>
          <w:sz w:val="96"/>
          <w:szCs w:val="96"/>
          <w:lang w:val="en-US" w:eastAsia="zh-CN" w:bidi="ar"/>
          <w:woUserID w:val="1"/>
        </w:rPr>
        <w:t>投</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标</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文</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件</w:t>
      </w:r>
    </w:p>
    <w:p w14:paraId="2753FDD7">
      <w:pPr>
        <w:pStyle w:val="42"/>
        <w:keepNext w:val="0"/>
        <w:keepLines w:val="0"/>
        <w:widowControl w:val="0"/>
        <w:suppressLineNumbers w:val="0"/>
        <w:tabs>
          <w:tab w:val="left" w:pos="525"/>
        </w:tabs>
        <w:spacing w:before="0" w:beforeAutospacing="1" w:after="120" w:afterAutospacing="0" w:line="360" w:lineRule="auto"/>
        <w:ind w:left="420" w:leftChars="200" w:right="0" w:firstLine="538"/>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14:paraId="0CD1FD7F">
      <w:pPr>
        <w:pStyle w:val="42"/>
        <w:keepNext w:val="0"/>
        <w:keepLines w:val="0"/>
        <w:widowControl w:val="0"/>
        <w:suppressLineNumbers w:val="0"/>
        <w:tabs>
          <w:tab w:val="left" w:pos="525"/>
        </w:tabs>
        <w:spacing w:before="0" w:beforeAutospacing="1" w:after="120" w:afterAutospacing="0" w:line="480" w:lineRule="auto"/>
        <w:ind w:left="420" w:leftChars="200" w:right="0"/>
        <w:jc w:val="center"/>
        <w:rPr>
          <w:rFonts w:hint="default" w:ascii="Times New Roman" w:hAnsi="Times New Roman" w:eastAsia="宋体" w:cs="Times New Roman"/>
          <w:kern w:val="2"/>
          <w:sz w:val="72"/>
          <w:szCs w:val="72"/>
          <w:woUserID w:val="1"/>
        </w:rPr>
      </w:pPr>
      <w:r>
        <w:rPr>
          <w:rFonts w:hint="eastAsia" w:ascii="宋体" w:hAnsi="宋体" w:eastAsia="宋体" w:cs="宋体"/>
          <w:b/>
          <w:bCs w:val="0"/>
          <w:kern w:val="2"/>
          <w:sz w:val="72"/>
          <w:szCs w:val="72"/>
          <w:lang w:val="en-US" w:eastAsia="zh-CN" w:bidi="ar"/>
          <w:woUserID w:val="1"/>
        </w:rPr>
        <w:t>技术文件</w:t>
      </w:r>
    </w:p>
    <w:p w14:paraId="38A4C076">
      <w:pPr>
        <w:pStyle w:val="42"/>
        <w:keepNext w:val="0"/>
        <w:keepLines w:val="0"/>
        <w:widowControl w:val="0"/>
        <w:suppressLineNumbers w:val="0"/>
        <w:tabs>
          <w:tab w:val="left" w:pos="525"/>
        </w:tabs>
        <w:spacing w:before="0" w:beforeAutospacing="1" w:after="120" w:afterAutospacing="0" w:line="360" w:lineRule="auto"/>
        <w:ind w:left="420" w:leftChars="20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14:paraId="04079C00">
      <w:pPr>
        <w:keepNext w:val="0"/>
        <w:keepLines w:val="0"/>
        <w:widowControl w:val="0"/>
        <w:suppressLineNumbers w:val="0"/>
        <w:tabs>
          <w:tab w:val="left" w:pos="5105"/>
        </w:tabs>
        <w:spacing w:before="0" w:beforeAutospacing="0" w:after="0" w:afterAutospacing="0" w:line="480" w:lineRule="auto"/>
        <w:ind w:left="0" w:right="0"/>
        <w:jc w:val="both"/>
        <w:rPr>
          <w:rFonts w:hint="eastAsia" w:ascii="宋体" w:hAnsi="宋体" w:eastAsia="宋体" w:cs="Times New Roman"/>
          <w:kern w:val="2"/>
          <w:sz w:val="28"/>
          <w:szCs w:val="28"/>
          <w:woUserID w:val="1"/>
        </w:rPr>
      </w:pPr>
      <w:r>
        <w:rPr>
          <w:rFonts w:hint="eastAsia" w:ascii="宋体" w:hAnsi="宋体" w:eastAsia="宋体" w:cs="宋体"/>
          <w:kern w:val="2"/>
          <w:sz w:val="28"/>
          <w:szCs w:val="28"/>
          <w:lang w:val="en-US" w:eastAsia="zh-CN" w:bidi="ar"/>
          <w:woUserID w:val="1"/>
        </w:rPr>
        <w:t>项目名称：中通客车股份有限公司轻客分公司</w:t>
      </w:r>
    </w:p>
    <w:p w14:paraId="7F52B4D9">
      <w:pPr>
        <w:keepNext w:val="0"/>
        <w:keepLines w:val="0"/>
        <w:widowControl w:val="0"/>
        <w:suppressLineNumbers w:val="0"/>
        <w:tabs>
          <w:tab w:val="left" w:pos="5105"/>
        </w:tabs>
        <w:spacing w:before="0" w:beforeAutospacing="0" w:after="0" w:afterAutospacing="0" w:line="480" w:lineRule="auto"/>
        <w:ind w:left="0" w:right="0" w:firstLine="1680" w:firstLineChars="600"/>
        <w:jc w:val="both"/>
        <w:rPr>
          <w:rFonts w:hint="eastAsia" w:ascii="宋体" w:hAnsi="宋体" w:eastAsia="宋体" w:cs="Times New Roman"/>
          <w:kern w:val="2"/>
          <w:sz w:val="28"/>
          <w:szCs w:val="28"/>
          <w:u w:val="single"/>
          <w:woUserID w:val="1"/>
        </w:rPr>
      </w:pPr>
      <w:r>
        <w:rPr>
          <w:rFonts w:hint="eastAsia" w:ascii="宋体" w:hAnsi="宋体" w:eastAsia="宋体" w:cs="宋体"/>
          <w:kern w:val="2"/>
          <w:sz w:val="28"/>
          <w:szCs w:val="28"/>
          <w:u w:val="single"/>
          <w:lang w:val="en-US" w:eastAsia="zh-CN" w:bidi="ar"/>
          <w:woUserID w:val="1"/>
        </w:rPr>
        <w:t>三维数控弯管机项目</w:t>
      </w:r>
    </w:p>
    <w:p w14:paraId="4276B732">
      <w:pPr>
        <w:pStyle w:val="42"/>
        <w:keepNext w:val="0"/>
        <w:keepLines w:val="0"/>
        <w:widowControl w:val="0"/>
        <w:suppressLineNumbers w:val="0"/>
        <w:tabs>
          <w:tab w:val="left" w:pos="525"/>
        </w:tabs>
        <w:spacing w:before="0" w:beforeAutospacing="1" w:after="120" w:afterAutospacing="0" w:line="480" w:lineRule="auto"/>
        <w:ind w:left="420" w:leftChars="200" w:right="0"/>
        <w:jc w:val="both"/>
        <w:rPr>
          <w:rFonts w:hint="default" w:ascii="Times New Roman" w:hAnsi="Times New Roman" w:eastAsia="宋体" w:cs="Times New Roman"/>
          <w:kern w:val="2"/>
          <w:sz w:val="32"/>
          <w:szCs w:val="32"/>
          <w:woUserID w:val="1"/>
        </w:rPr>
      </w:pPr>
      <w:r>
        <w:rPr>
          <w:rFonts w:hint="default" w:ascii="Times New Roman" w:hAnsi="Times New Roman" w:eastAsia="宋体" w:cs="Times New Roman"/>
          <w:kern w:val="2"/>
          <w:sz w:val="32"/>
          <w:szCs w:val="32"/>
          <w:lang w:val="en-US" w:eastAsia="zh-CN" w:bidi="ar"/>
          <w:woUserID w:val="1"/>
        </w:rPr>
        <w:t xml:space="preserve"> </w:t>
      </w:r>
    </w:p>
    <w:p w14:paraId="7D65A09E">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投标人名称：</w:t>
      </w:r>
      <w:r>
        <w:rPr>
          <w:rFonts w:hint="default" w:ascii="Times New Roman" w:hAnsi="Times New Roman" w:eastAsia="宋体" w:cs="Times New Roman"/>
          <w:kern w:val="2"/>
          <w:sz w:val="24"/>
          <w:szCs w:val="24"/>
          <w:lang w:val="en-US" w:eastAsia="zh-CN" w:bidi="ar"/>
          <w:woUserID w:val="1"/>
        </w:rPr>
        <w:t xml:space="preserve"> </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u w:val="single"/>
          <w:lang w:val="en-US" w:eastAsia="zh-CN" w:bidi="ar"/>
          <w:woUserID w:val="1"/>
        </w:rPr>
        <w:t>（单位盖章）</w:t>
      </w:r>
    </w:p>
    <w:p w14:paraId="4FFA1665">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法定代表或授权代表：</w:t>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（姓名、签字）</w:t>
      </w:r>
    </w:p>
    <w:p w14:paraId="2B6AD449">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地址：</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lang w:val="en-US" w:eastAsia="zh-CN" w:bidi="ar"/>
          <w:woUserID w:val="1"/>
        </w:rPr>
        <w:tab/>
      </w:r>
    </w:p>
    <w:p w14:paraId="7837189E">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联系电话：</w:t>
      </w:r>
    </w:p>
    <w:p w14:paraId="23827261">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年月日</w:t>
      </w:r>
    </w:p>
    <w:p w14:paraId="519959E1">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4D77893C">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4E64AF7D">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72A3F07E">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360311A3">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2DACE37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br w:type="page"/>
      </w:r>
    </w:p>
    <w:p w14:paraId="43E26DF3">
      <w:pPr>
        <w:keepNext w:val="0"/>
        <w:keepLines w:val="0"/>
        <w:widowControl w:val="0"/>
        <w:suppressLineNumbers w:val="0"/>
        <w:tabs>
          <w:tab w:val="left" w:pos="1846"/>
        </w:tabs>
        <w:spacing w:before="0" w:beforeAutospacing="0" w:after="0" w:afterAutospacing="0" w:line="480" w:lineRule="auto"/>
        <w:ind w:left="0" w:right="0"/>
        <w:jc w:val="center"/>
        <w:rPr>
          <w:rFonts w:hint="default" w:ascii="Times New Roman" w:hAnsi="Times New Roman" w:eastAsia="宋体" w:cs="Times New Roman"/>
          <w:b/>
          <w:bCs w:val="0"/>
          <w:kern w:val="2"/>
          <w:sz w:val="30"/>
          <w:szCs w:val="30"/>
          <w:woUserID w:val="1"/>
        </w:rPr>
      </w:pPr>
      <w:r>
        <w:rPr>
          <w:rFonts w:hint="eastAsia" w:ascii="宋体" w:hAnsi="宋体" w:eastAsia="宋体" w:cs="宋体"/>
          <w:b/>
          <w:bCs w:val="0"/>
          <w:kern w:val="2"/>
          <w:sz w:val="30"/>
          <w:szCs w:val="30"/>
          <w:lang w:val="en-US" w:eastAsia="zh-CN" w:bidi="ar"/>
          <w:woUserID w:val="1"/>
        </w:rPr>
        <w:t>投标文件资料目录（技术文件）</w:t>
      </w:r>
    </w:p>
    <w:p w14:paraId="270E8066">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72" w:firstLineChars="196"/>
        <w:jc w:val="both"/>
        <w:rPr>
          <w:rFonts w:hint="default" w:ascii="Times New Roman" w:hAnsi="Times New Roman" w:eastAsia="宋体" w:cs="Times New Roman"/>
          <w:b/>
          <w:bCs/>
          <w:kern w:val="2"/>
          <w:sz w:val="24"/>
          <w:szCs w:val="24"/>
          <w:u w:val="single"/>
          <w:woUserID w:val="1"/>
        </w:rPr>
      </w:pPr>
      <w:r>
        <w:rPr>
          <w:rFonts w:hint="eastAsia" w:ascii="宋体" w:hAnsi="宋体" w:eastAsia="宋体" w:cs="宋体"/>
          <w:b/>
          <w:bCs/>
          <w:kern w:val="2"/>
          <w:sz w:val="24"/>
          <w:szCs w:val="24"/>
          <w:u w:val="single"/>
          <w:lang w:val="en-US" w:eastAsia="zh-CN" w:bidi="ar"/>
          <w:woUserID w:val="1"/>
        </w:rPr>
        <w:t>为提高评标效率，请投标人按照下列资料清单内容及顺序编制技术标书，如投标人未按照以下内容及顺序编制技术标书，可能会影响技术标书得分，请各投标单位务必注意。</w:t>
      </w:r>
    </w:p>
    <w:p w14:paraId="7CA746C0">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、研发实力：拥有自主知识产权（与招标项目相关，且为发明专利）的核心技术专利数量、研发部门获得的国家级称号数量，用于评价企业自主研发实力及团队水平；</w:t>
      </w:r>
      <w:r>
        <w:rPr>
          <w:rFonts w:hint="default" w:ascii="Times New Roman" w:hAnsi="Times New Roman" w:eastAsia="宋体" w:cs="Times New Roman"/>
          <w:kern w:val="2"/>
          <w:sz w:val="24"/>
          <w:szCs w:val="24"/>
          <w:lang w:val="en-US" w:eastAsia="zh-CN" w:bidi="ar"/>
          <w:woUserID w:val="1"/>
        </w:rPr>
        <w:t xml:space="preserve"> </w:t>
      </w:r>
    </w:p>
    <w:p w14:paraId="08663293">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、设计方案响应程度：对设备招标技术要求的响应程度，投标资料完整性及方案的合理性；附技术要求偏离表（附件四）；</w:t>
      </w:r>
    </w:p>
    <w:p w14:paraId="628E220F">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工期保障（注意本条不影响商务部分关于供货期的表述，但不得和商务部分矛盾）：应提供详细的供货计划或生产加工计划，有详细的确保满足供货期基本要求或能在保证质量的前提下提前交货措施的说明及证明材料；</w:t>
      </w:r>
    </w:p>
    <w:p w14:paraId="2EF13D5F">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、业绩：经营业绩一览表</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近三年（</w:t>
      </w:r>
      <w:r>
        <w:rPr>
          <w:rFonts w:hint="default" w:ascii="Times New Roman" w:hAnsi="Times New Roman" w:eastAsia="宋体" w:cs="Times New Roman"/>
          <w:kern w:val="2"/>
          <w:sz w:val="24"/>
          <w:szCs w:val="24"/>
          <w:lang w:val="en-US" w:eastAsia="zh-CN" w:bidi="ar"/>
          <w:woUserID w:val="1"/>
        </w:rPr>
        <w:t>2022</w:t>
      </w:r>
      <w:r>
        <w:rPr>
          <w:rFonts w:hint="eastAsia" w:ascii="宋体" w:hAnsi="宋体" w:eastAsia="宋体" w:cs="宋体"/>
          <w:kern w:val="2"/>
          <w:sz w:val="24"/>
          <w:szCs w:val="24"/>
          <w:lang w:val="en-US" w:eastAsia="zh-CN" w:bidi="ar"/>
          <w:woUserID w:val="1"/>
        </w:rPr>
        <w:t>年</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月</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日至今）类似项目业绩及合同明细加盖公章（须有客户联系方式及联系人以供招标方核实确认）</w:t>
      </w:r>
      <w:r>
        <w:rPr>
          <w:rFonts w:hint="default"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（附件五）；</w:t>
      </w:r>
      <w:r>
        <w:rPr>
          <w:rFonts w:hint="default" w:ascii="Times New Roman" w:hAnsi="Times New Roman" w:eastAsia="宋体" w:cs="Times New Roman"/>
          <w:kern w:val="2"/>
          <w:sz w:val="24"/>
          <w:szCs w:val="24"/>
          <w:lang w:val="en-US" w:eastAsia="zh-CN" w:bidi="ar"/>
          <w:woUserID w:val="1"/>
        </w:rPr>
        <w:t xml:space="preserve"> </w:t>
      </w:r>
    </w:p>
    <w:p w14:paraId="6281B641">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、质保承诺函：针对整机质保期、关键核心零部件质保期进行承诺（附件六）；</w:t>
      </w:r>
    </w:p>
    <w:p w14:paraId="51BA5029">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w:t>
      </w:r>
      <w:r>
        <w:rPr>
          <w:rFonts w:hint="eastAsia" w:ascii="宋体" w:hAnsi="宋体" w:eastAsia="宋体" w:cs="宋体"/>
          <w:kern w:val="2"/>
          <w:sz w:val="24"/>
          <w:szCs w:val="24"/>
          <w:lang w:val="en-US" w:eastAsia="zh-CN" w:bidi="ar"/>
          <w:woUserID w:val="1"/>
        </w:rPr>
        <w:t>、服务承诺函：针对技术、售后服务内容进行承诺（附件七）；</w:t>
      </w:r>
    </w:p>
    <w:p w14:paraId="61A1A74D">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w:t>
      </w:r>
      <w:r>
        <w:rPr>
          <w:rFonts w:hint="eastAsia" w:ascii="宋体" w:hAnsi="宋体" w:eastAsia="宋体" w:cs="宋体"/>
          <w:kern w:val="2"/>
          <w:sz w:val="24"/>
          <w:szCs w:val="24"/>
          <w:lang w:val="en-US" w:eastAsia="zh-CN" w:bidi="ar"/>
          <w:woUserID w:val="1"/>
        </w:rPr>
        <w:t>、自动化数据开放承诺函（附件八）；</w:t>
      </w:r>
    </w:p>
    <w:p w14:paraId="04AF552C">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、投标人需提交的其它资料；</w:t>
      </w:r>
    </w:p>
    <w:p w14:paraId="13465150">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9</w:t>
      </w:r>
      <w:r>
        <w:rPr>
          <w:rFonts w:hint="eastAsia" w:ascii="宋体" w:hAnsi="宋体" w:eastAsia="宋体" w:cs="宋体"/>
          <w:kern w:val="2"/>
          <w:sz w:val="24"/>
          <w:szCs w:val="24"/>
          <w:lang w:val="en-US" w:eastAsia="zh-CN" w:bidi="ar"/>
          <w:woUserID w:val="1"/>
        </w:rPr>
        <w:t>、技术文件电子版（</w:t>
      </w:r>
      <w:r>
        <w:rPr>
          <w:rFonts w:hint="default" w:ascii="Times New Roman" w:hAnsi="Times New Roman" w:eastAsia="宋体" w:cs="Times New Roman"/>
          <w:kern w:val="2"/>
          <w:sz w:val="24"/>
          <w:szCs w:val="24"/>
          <w:lang w:val="en-US" w:eastAsia="zh-CN" w:bidi="ar"/>
          <w:woUserID w:val="1"/>
        </w:rPr>
        <w:t>U</w:t>
      </w:r>
      <w:r>
        <w:rPr>
          <w:rFonts w:hint="eastAsia" w:ascii="宋体" w:hAnsi="宋体" w:eastAsia="宋体" w:cs="宋体"/>
          <w:kern w:val="2"/>
          <w:sz w:val="24"/>
          <w:szCs w:val="24"/>
          <w:lang w:val="en-US" w:eastAsia="zh-CN" w:bidi="ar"/>
          <w:woUserID w:val="1"/>
        </w:rPr>
        <w:t>盘）：一个。</w:t>
      </w:r>
    </w:p>
    <w:p w14:paraId="5B762DE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2"/>
          <w:sz w:val="96"/>
          <w:szCs w:val="96"/>
          <w:woUserID w:val="1"/>
        </w:rPr>
      </w:pPr>
      <w:r>
        <w:rPr>
          <w:rFonts w:hint="default" w:ascii="Times New Roman" w:hAnsi="Times New Roman" w:eastAsia="宋体" w:cs="Times New Roman"/>
          <w:b/>
          <w:bCs/>
          <w:kern w:val="2"/>
          <w:sz w:val="96"/>
          <w:szCs w:val="96"/>
          <w:lang w:val="en-US" w:eastAsia="zh-CN" w:bidi="ar"/>
          <w:woUserID w:val="1"/>
        </w:rPr>
        <w:t xml:space="preserve"> </w:t>
      </w:r>
    </w:p>
    <w:p w14:paraId="4A3EFA94">
      <w:pPr>
        <w:pStyle w:val="42"/>
        <w:keepNext w:val="0"/>
        <w:keepLines w:val="0"/>
        <w:widowControl w:val="0"/>
        <w:suppressLineNumbers w:val="0"/>
        <w:tabs>
          <w:tab w:val="left" w:pos="525"/>
        </w:tabs>
        <w:spacing w:before="0" w:beforeAutospacing="1" w:after="120" w:afterAutospacing="0" w:line="360" w:lineRule="auto"/>
        <w:ind w:left="420" w:leftChars="200" w:right="0"/>
        <w:jc w:val="center"/>
        <w:rPr>
          <w:rFonts w:hint="default" w:ascii="Times New Roman" w:hAnsi="Times New Roman" w:eastAsia="宋体" w:cs="Times New Roman"/>
          <w:b/>
          <w:bCs/>
          <w:kern w:val="2"/>
          <w:sz w:val="96"/>
          <w:szCs w:val="96"/>
          <w:woUserID w:val="1"/>
        </w:rPr>
      </w:pPr>
      <w:r>
        <w:rPr>
          <w:rFonts w:hint="default" w:ascii="Times New Roman" w:hAnsi="Times New Roman" w:eastAsia="宋体" w:cs="Times New Roman"/>
          <w:b/>
          <w:bCs/>
          <w:kern w:val="2"/>
          <w:sz w:val="96"/>
          <w:szCs w:val="96"/>
          <w:lang w:val="en-US" w:eastAsia="zh-CN" w:bidi="ar"/>
          <w:woUserID w:val="1"/>
        </w:rPr>
        <w:t xml:space="preserve"> </w:t>
      </w:r>
    </w:p>
    <w:p w14:paraId="3379CF15">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2"/>
          <w:sz w:val="96"/>
          <w:szCs w:val="96"/>
          <w:woUserID w:val="1"/>
        </w:rPr>
      </w:pPr>
      <w:bookmarkStart w:id="185" w:name="_Toc9619"/>
      <w:bookmarkEnd w:id="185"/>
      <w:r>
        <w:rPr>
          <w:rFonts w:hint="default" w:ascii="Times New Roman" w:hAnsi="Times New Roman" w:eastAsia="宋体" w:cs="Times New Roman"/>
          <w:b/>
          <w:bCs/>
          <w:kern w:val="2"/>
          <w:sz w:val="96"/>
          <w:szCs w:val="96"/>
          <w:lang w:val="en-US" w:eastAsia="zh-CN" w:bidi="ar"/>
          <w:woUserID w:val="1"/>
        </w:rPr>
        <w:br w:type="page"/>
      </w:r>
    </w:p>
    <w:p w14:paraId="371515CD">
      <w:pPr>
        <w:pStyle w:val="42"/>
        <w:keepNext w:val="0"/>
        <w:keepLines w:val="0"/>
        <w:widowControl w:val="0"/>
        <w:suppressLineNumbers w:val="0"/>
        <w:tabs>
          <w:tab w:val="left" w:pos="525"/>
        </w:tabs>
        <w:spacing w:before="0" w:beforeAutospacing="1" w:after="120" w:afterAutospacing="0" w:line="360" w:lineRule="auto"/>
        <w:ind w:left="420" w:leftChars="200" w:right="0"/>
        <w:jc w:val="center"/>
        <w:rPr>
          <w:rFonts w:hint="default" w:ascii="Times New Roman" w:hAnsi="Times New Roman" w:eastAsia="宋体" w:cs="Times New Roman"/>
          <w:b/>
          <w:bCs/>
          <w:kern w:val="2"/>
          <w:sz w:val="96"/>
          <w:szCs w:val="96"/>
          <w:woUserID w:val="1"/>
        </w:rPr>
      </w:pPr>
      <w:r>
        <w:rPr>
          <w:rFonts w:hint="eastAsia" w:ascii="宋体" w:hAnsi="宋体" w:eastAsia="宋体" w:cs="宋体"/>
          <w:b/>
          <w:bCs/>
          <w:kern w:val="2"/>
          <w:sz w:val="96"/>
          <w:szCs w:val="96"/>
          <w:lang w:val="en-US" w:eastAsia="zh-CN" w:bidi="ar"/>
          <w:woUserID w:val="1"/>
        </w:rPr>
        <w:t>投</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标</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文</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件</w:t>
      </w:r>
    </w:p>
    <w:p w14:paraId="63579BCA">
      <w:pPr>
        <w:pStyle w:val="42"/>
        <w:keepNext w:val="0"/>
        <w:keepLines w:val="0"/>
        <w:widowControl w:val="0"/>
        <w:suppressLineNumbers w:val="0"/>
        <w:tabs>
          <w:tab w:val="left" w:pos="525"/>
        </w:tabs>
        <w:spacing w:before="0" w:beforeAutospacing="1" w:after="120" w:afterAutospacing="0" w:line="360" w:lineRule="auto"/>
        <w:ind w:left="420" w:leftChars="200" w:right="0" w:firstLine="538"/>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14:paraId="34670F66">
      <w:pPr>
        <w:pStyle w:val="42"/>
        <w:keepNext w:val="0"/>
        <w:keepLines w:val="0"/>
        <w:widowControl w:val="0"/>
        <w:suppressLineNumbers w:val="0"/>
        <w:tabs>
          <w:tab w:val="left" w:pos="525"/>
        </w:tabs>
        <w:spacing w:before="0" w:beforeAutospacing="1" w:after="120" w:afterAutospacing="0" w:line="480" w:lineRule="auto"/>
        <w:ind w:left="420" w:leftChars="200" w:right="0"/>
        <w:jc w:val="center"/>
        <w:rPr>
          <w:rFonts w:hint="default" w:ascii="Times New Roman" w:hAnsi="Times New Roman" w:eastAsia="宋体" w:cs="Times New Roman"/>
          <w:kern w:val="2"/>
          <w:sz w:val="72"/>
          <w:szCs w:val="72"/>
          <w:woUserID w:val="1"/>
        </w:rPr>
      </w:pPr>
      <w:r>
        <w:rPr>
          <w:rFonts w:hint="eastAsia" w:ascii="宋体" w:hAnsi="宋体" w:eastAsia="宋体" w:cs="宋体"/>
          <w:b/>
          <w:bCs w:val="0"/>
          <w:kern w:val="2"/>
          <w:sz w:val="72"/>
          <w:szCs w:val="72"/>
          <w:lang w:val="en-US" w:eastAsia="zh-CN" w:bidi="ar"/>
          <w:woUserID w:val="1"/>
        </w:rPr>
        <w:t>商务部分</w:t>
      </w:r>
    </w:p>
    <w:p w14:paraId="1DF7C5B8">
      <w:pPr>
        <w:pStyle w:val="42"/>
        <w:keepNext w:val="0"/>
        <w:keepLines w:val="0"/>
        <w:widowControl w:val="0"/>
        <w:suppressLineNumbers w:val="0"/>
        <w:tabs>
          <w:tab w:val="left" w:pos="525"/>
        </w:tabs>
        <w:spacing w:before="0" w:beforeAutospacing="1" w:after="120" w:afterAutospacing="0" w:line="360" w:lineRule="auto"/>
        <w:ind w:left="420" w:leftChars="20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14:paraId="00A701E3">
      <w:pPr>
        <w:keepNext w:val="0"/>
        <w:keepLines w:val="0"/>
        <w:widowControl w:val="0"/>
        <w:suppressLineNumbers w:val="0"/>
        <w:tabs>
          <w:tab w:val="left" w:pos="5105"/>
        </w:tabs>
        <w:spacing w:before="0" w:beforeAutospacing="0" w:after="0" w:afterAutospacing="0" w:line="480" w:lineRule="auto"/>
        <w:ind w:left="0" w:right="0"/>
        <w:jc w:val="both"/>
        <w:rPr>
          <w:rFonts w:hint="eastAsia" w:ascii="宋体" w:hAnsi="宋体" w:eastAsia="宋体" w:cs="Times New Roman"/>
          <w:kern w:val="2"/>
          <w:sz w:val="28"/>
          <w:szCs w:val="28"/>
          <w:woUserID w:val="1"/>
        </w:rPr>
      </w:pPr>
      <w:r>
        <w:rPr>
          <w:rFonts w:hint="eastAsia" w:ascii="宋体" w:hAnsi="宋体" w:eastAsia="宋体" w:cs="宋体"/>
          <w:kern w:val="2"/>
          <w:sz w:val="28"/>
          <w:szCs w:val="28"/>
          <w:lang w:val="en-US" w:eastAsia="zh-CN" w:bidi="ar"/>
          <w:woUserID w:val="1"/>
        </w:rPr>
        <w:t>项目名称：中通客车股份有限公司轻客分公司</w:t>
      </w:r>
    </w:p>
    <w:p w14:paraId="350E51E0">
      <w:pPr>
        <w:keepNext w:val="0"/>
        <w:keepLines w:val="0"/>
        <w:widowControl w:val="0"/>
        <w:suppressLineNumbers w:val="0"/>
        <w:tabs>
          <w:tab w:val="left" w:pos="5105"/>
        </w:tabs>
        <w:spacing w:before="0" w:beforeAutospacing="0" w:after="0" w:afterAutospacing="0" w:line="480" w:lineRule="auto"/>
        <w:ind w:left="0" w:right="0" w:firstLine="1687" w:firstLineChars="600"/>
        <w:jc w:val="both"/>
        <w:rPr>
          <w:rFonts w:hint="eastAsia" w:ascii="宋体" w:hAnsi="宋体" w:eastAsia="宋体" w:cs="Times New Roman"/>
          <w:kern w:val="2"/>
          <w:sz w:val="28"/>
          <w:szCs w:val="28"/>
          <w:u w:val="single"/>
          <w:woUserID w:val="1"/>
        </w:rPr>
      </w:pPr>
      <w:r>
        <w:rPr>
          <w:rFonts w:hint="eastAsia" w:ascii="宋体" w:hAnsi="宋体" w:eastAsia="宋体" w:cs="宋体"/>
          <w:b/>
          <w:bCs w:val="0"/>
          <w:kern w:val="2"/>
          <w:sz w:val="28"/>
          <w:szCs w:val="28"/>
          <w:u w:val="single"/>
          <w:lang w:val="en-US" w:eastAsia="zh-CN" w:bidi="ar"/>
          <w:woUserID w:val="1"/>
        </w:rPr>
        <w:t>三维数控弯管机项目</w:t>
      </w:r>
    </w:p>
    <w:p w14:paraId="6913AF2A">
      <w:pPr>
        <w:keepNext w:val="0"/>
        <w:keepLines w:val="0"/>
        <w:widowControl w:val="0"/>
        <w:suppressLineNumbers w:val="0"/>
        <w:tabs>
          <w:tab w:val="left" w:pos="5105"/>
        </w:tabs>
        <w:spacing w:before="0" w:beforeAutospacing="0" w:after="0" w:afterAutospacing="0" w:line="480" w:lineRule="auto"/>
        <w:ind w:left="0" w:right="0"/>
        <w:jc w:val="both"/>
        <w:rPr>
          <w:rFonts w:hint="eastAsia" w:ascii="宋体" w:hAnsi="宋体" w:eastAsia="宋体" w:cs="Times New Roman"/>
          <w:spacing w:val="-20"/>
          <w:kern w:val="2"/>
          <w:sz w:val="28"/>
          <w:szCs w:val="28"/>
          <w:woUserID w:val="1"/>
        </w:rPr>
      </w:pPr>
      <w:r>
        <w:rPr>
          <w:rFonts w:hint="eastAsia" w:ascii="宋体" w:hAnsi="宋体" w:eastAsia="宋体" w:cs="Times New Roman"/>
          <w:spacing w:val="-20"/>
          <w:kern w:val="2"/>
          <w:sz w:val="28"/>
          <w:szCs w:val="28"/>
          <w:lang w:val="en-US" w:eastAsia="zh-CN" w:bidi="ar"/>
          <w:woUserID w:val="1"/>
        </w:rPr>
        <w:t xml:space="preserve"> </w:t>
      </w:r>
    </w:p>
    <w:p w14:paraId="491E379D">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投标人名称：</w:t>
      </w:r>
      <w:r>
        <w:rPr>
          <w:rFonts w:hint="default" w:ascii="Times New Roman" w:hAnsi="Times New Roman" w:eastAsia="宋体" w:cs="Times New Roman"/>
          <w:kern w:val="2"/>
          <w:sz w:val="24"/>
          <w:szCs w:val="24"/>
          <w:lang w:val="en-US" w:eastAsia="zh-CN" w:bidi="ar"/>
          <w:woUserID w:val="1"/>
        </w:rPr>
        <w:t xml:space="preserve"> </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u w:val="single"/>
          <w:lang w:val="en-US" w:eastAsia="zh-CN" w:bidi="ar"/>
          <w:woUserID w:val="1"/>
        </w:rPr>
        <w:t>（单位盖章）</w:t>
      </w:r>
    </w:p>
    <w:p w14:paraId="0E2BBB6E">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法定代表或授权代表：</w:t>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（姓名、签字）</w:t>
      </w:r>
    </w:p>
    <w:p w14:paraId="780AD998">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地址：</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lang w:val="en-US" w:eastAsia="zh-CN" w:bidi="ar"/>
          <w:woUserID w:val="1"/>
        </w:rPr>
        <w:tab/>
      </w:r>
    </w:p>
    <w:p w14:paraId="77539101">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联系电话：</w:t>
      </w:r>
    </w:p>
    <w:p w14:paraId="03C86759">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年月日</w:t>
      </w:r>
    </w:p>
    <w:p w14:paraId="2CE7DC63">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2B4BA3EF">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2547F72D">
      <w:pPr>
        <w:keepNext w:val="0"/>
        <w:keepLines w:val="0"/>
        <w:widowControl w:val="0"/>
        <w:suppressLineNumbers w:val="0"/>
        <w:tabs>
          <w:tab w:val="left" w:pos="1846"/>
        </w:tabs>
        <w:spacing w:before="0" w:beforeAutospacing="0" w:after="0" w:afterAutospacing="0" w:line="480" w:lineRule="auto"/>
        <w:ind w:left="0" w:right="0" w:firstLine="560" w:firstLineChars="200"/>
        <w:jc w:val="center"/>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t xml:space="preserve"> </w:t>
      </w:r>
    </w:p>
    <w:p w14:paraId="66BD1CAC">
      <w:pPr>
        <w:keepNext w:val="0"/>
        <w:keepLines w:val="0"/>
        <w:widowControl w:val="0"/>
        <w:suppressLineNumbers w:val="0"/>
        <w:tabs>
          <w:tab w:val="left" w:pos="1846"/>
        </w:tabs>
        <w:spacing w:before="0" w:beforeAutospacing="0" w:after="0" w:afterAutospacing="0" w:line="480" w:lineRule="auto"/>
        <w:ind w:left="0" w:right="0" w:firstLine="560" w:firstLineChars="200"/>
        <w:jc w:val="center"/>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t xml:space="preserve"> </w:t>
      </w:r>
    </w:p>
    <w:p w14:paraId="5F43F835">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br w:type="page"/>
      </w:r>
    </w:p>
    <w:p w14:paraId="7B78B6DB">
      <w:pPr>
        <w:keepNext w:val="0"/>
        <w:keepLines w:val="0"/>
        <w:widowControl w:val="0"/>
        <w:suppressLineNumbers w:val="0"/>
        <w:tabs>
          <w:tab w:val="left" w:pos="1846"/>
        </w:tabs>
        <w:spacing w:before="0" w:beforeAutospacing="0" w:after="0" w:afterAutospacing="0" w:line="480" w:lineRule="auto"/>
        <w:ind w:left="0" w:right="0"/>
        <w:jc w:val="center"/>
        <w:rPr>
          <w:rFonts w:hint="default" w:ascii="Times New Roman" w:hAnsi="Times New Roman" w:eastAsia="宋体" w:cs="Times New Roman"/>
          <w:b/>
          <w:bCs w:val="0"/>
          <w:kern w:val="2"/>
          <w:sz w:val="30"/>
          <w:szCs w:val="30"/>
          <w:woUserID w:val="1"/>
        </w:rPr>
      </w:pPr>
      <w:bookmarkStart w:id="186" w:name="_Toc29688"/>
      <w:bookmarkEnd w:id="186"/>
      <w:r>
        <w:rPr>
          <w:rFonts w:hint="eastAsia" w:ascii="宋体" w:hAnsi="宋体" w:eastAsia="宋体" w:cs="宋体"/>
          <w:b/>
          <w:bCs w:val="0"/>
          <w:kern w:val="2"/>
          <w:sz w:val="30"/>
          <w:szCs w:val="30"/>
          <w:lang w:val="en-US" w:eastAsia="zh-CN" w:bidi="ar"/>
          <w:woUserID w:val="1"/>
        </w:rPr>
        <w:t>投标文件资料目录（商务文件）</w:t>
      </w:r>
    </w:p>
    <w:p w14:paraId="67C635C8">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、三维数控弯管机项目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投标函（附件九，格式不得自行修改）；</w:t>
      </w:r>
    </w:p>
    <w:p w14:paraId="28D29053">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、三维数控弯管机项目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报价明细（附件十，格式不得自行修改）</w:t>
      </w:r>
    </w:p>
    <w:p w14:paraId="3CE46656">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、备品备件、易损件、专用耗材清单及价格表（附件十一）；</w:t>
      </w:r>
    </w:p>
    <w:p w14:paraId="2E06885A">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、商务条款偏离表（附件十二）；</w:t>
      </w:r>
    </w:p>
    <w:p w14:paraId="0F668C03">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、商务和资质、资格证明文件电子版（</w:t>
      </w:r>
      <w:r>
        <w:rPr>
          <w:rFonts w:hint="default" w:ascii="Times New Roman" w:hAnsi="Times New Roman" w:eastAsia="宋体" w:cs="Times New Roman"/>
          <w:kern w:val="2"/>
          <w:sz w:val="24"/>
          <w:szCs w:val="24"/>
          <w:lang w:val="en-US" w:eastAsia="zh-CN" w:bidi="ar"/>
          <w:woUserID w:val="1"/>
        </w:rPr>
        <w:t>U</w:t>
      </w:r>
      <w:r>
        <w:rPr>
          <w:rFonts w:hint="eastAsia" w:ascii="宋体" w:hAnsi="宋体" w:eastAsia="宋体" w:cs="宋体"/>
          <w:kern w:val="2"/>
          <w:sz w:val="24"/>
          <w:szCs w:val="24"/>
          <w:lang w:val="en-US" w:eastAsia="zh-CN" w:bidi="ar"/>
          <w:woUserID w:val="1"/>
        </w:rPr>
        <w:t>盘）：一个，</w:t>
      </w:r>
      <w:r>
        <w:rPr>
          <w:rFonts w:hint="eastAsia" w:ascii="宋体" w:hAnsi="宋体" w:eastAsia="宋体" w:cs="宋体"/>
          <w:b/>
          <w:bCs/>
          <w:kern w:val="2"/>
          <w:sz w:val="24"/>
          <w:szCs w:val="24"/>
          <w:u w:val="single"/>
          <w:lang w:val="en-US" w:eastAsia="zh-CN" w:bidi="ar"/>
          <w:woUserID w:val="1"/>
        </w:rPr>
        <w:t>其中“三维数控弯管机项目</w:t>
      </w:r>
      <w:r>
        <w:rPr>
          <w:rFonts w:hint="default" w:ascii="Times New Roman" w:hAnsi="Times New Roman" w:eastAsia="宋体" w:cs="Times New Roman"/>
          <w:b/>
          <w:bCs/>
          <w:kern w:val="2"/>
          <w:sz w:val="24"/>
          <w:szCs w:val="24"/>
          <w:u w:val="single"/>
          <w:lang w:val="en-US" w:eastAsia="zh-CN" w:bidi="ar"/>
          <w:woUserID w:val="1"/>
        </w:rPr>
        <w:t>----</w:t>
      </w:r>
      <w:r>
        <w:rPr>
          <w:rFonts w:hint="eastAsia" w:ascii="宋体" w:hAnsi="宋体" w:eastAsia="宋体" w:cs="宋体"/>
          <w:b/>
          <w:bCs/>
          <w:kern w:val="2"/>
          <w:sz w:val="24"/>
          <w:szCs w:val="24"/>
          <w:u w:val="single"/>
          <w:lang w:val="en-US" w:eastAsia="zh-CN" w:bidi="ar"/>
          <w:woUserID w:val="1"/>
        </w:rPr>
        <w:t>报价明细”（附件二）</w:t>
      </w:r>
      <w:r>
        <w:rPr>
          <w:rFonts w:hint="eastAsia" w:ascii="宋体" w:hAnsi="宋体" w:eastAsia="宋体" w:cs="宋体"/>
          <w:b/>
          <w:bCs/>
          <w:kern w:val="0"/>
          <w:sz w:val="24"/>
          <w:szCs w:val="24"/>
          <w:u w:val="single"/>
          <w:lang w:val="en-US" w:eastAsia="zh-CN" w:bidi="ar"/>
          <w:woUserID w:val="1"/>
        </w:rPr>
        <w:t>需提供E</w:t>
      </w:r>
      <w:r>
        <w:rPr>
          <w:rFonts w:hint="eastAsia" w:ascii="宋体" w:hAnsi="宋体" w:eastAsia="宋体" w:cs="MingLiU"/>
          <w:b/>
          <w:bCs/>
          <w:kern w:val="0"/>
          <w:sz w:val="24"/>
          <w:szCs w:val="24"/>
          <w:u w:val="single"/>
          <w:lang w:val="en-US" w:eastAsia="zh-CN" w:bidi="ar"/>
          <w:woUserID w:val="1"/>
        </w:rPr>
        <w:t>XCEL</w:t>
      </w:r>
      <w:r>
        <w:rPr>
          <w:rFonts w:hint="eastAsia" w:ascii="宋体" w:hAnsi="宋体" w:eastAsia="宋体" w:cs="宋体"/>
          <w:b/>
          <w:bCs/>
          <w:kern w:val="0"/>
          <w:sz w:val="24"/>
          <w:szCs w:val="24"/>
          <w:u w:val="single"/>
          <w:lang w:val="en-US" w:eastAsia="zh-CN" w:bidi="ar"/>
          <w:woUserID w:val="1"/>
        </w:rPr>
        <w:t>（可编辑）电子版，“含报价汇总表、报价表（细项格式）”</w:t>
      </w:r>
      <w:r>
        <w:rPr>
          <w:rFonts w:hint="eastAsia" w:ascii="宋体" w:hAnsi="宋体" w:eastAsia="宋体" w:cs="宋体"/>
          <w:kern w:val="0"/>
          <w:sz w:val="24"/>
          <w:szCs w:val="24"/>
          <w:lang w:val="en-US" w:eastAsia="zh-CN" w:bidi="ar"/>
          <w:woUserID w:val="1"/>
        </w:rPr>
        <w:t>。</w:t>
      </w:r>
    </w:p>
    <w:p w14:paraId="3956FA9D">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2E401438">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14:paraId="6D9AFB14">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14:paraId="2558A8E6">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14:paraId="5857C5F2">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14:paraId="73A70D13">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14:paraId="6AC73E3A">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14:paraId="2F5DFCC9">
      <w:pPr>
        <w:keepNext w:val="0"/>
        <w:keepLines w:val="0"/>
        <w:widowControl w:val="0"/>
        <w:suppressLineNumbers w:val="0"/>
        <w:tabs>
          <w:tab w:val="left" w:pos="1418"/>
        </w:tabs>
        <w:spacing w:before="0" w:beforeAutospacing="0" w:after="0" w:afterAutospacing="0" w:line="480" w:lineRule="auto"/>
        <w:ind w:left="0" w:right="0"/>
        <w:jc w:val="both"/>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14:paraId="1A467450">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14:paraId="5FDB8614">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14:paraId="42F35AB1">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14:paraId="5E4B1FA5">
      <w:pPr>
        <w:pStyle w:val="42"/>
        <w:keepNext w:val="0"/>
        <w:keepLines w:val="0"/>
        <w:widowControl w:val="0"/>
        <w:suppressLineNumbers w:val="0"/>
        <w:tabs>
          <w:tab w:val="left" w:pos="525"/>
        </w:tabs>
        <w:spacing w:before="0" w:beforeAutospacing="1" w:after="120" w:afterAutospacing="0" w:line="360" w:lineRule="auto"/>
        <w:ind w:left="420" w:leftChars="200" w:right="0"/>
        <w:jc w:val="center"/>
        <w:rPr>
          <w:rFonts w:hint="default" w:ascii="Times New Roman" w:hAnsi="Times New Roman" w:eastAsia="宋体" w:cs="Times New Roman"/>
          <w:bCs/>
          <w:kern w:val="2"/>
          <w:sz w:val="44"/>
          <w:szCs w:val="44"/>
          <w:woUserID w:val="1"/>
        </w:rPr>
      </w:pPr>
      <w:r>
        <w:rPr>
          <w:rFonts w:hint="default" w:ascii="Times New Roman" w:hAnsi="Times New Roman" w:eastAsia="宋体" w:cs="Times New Roman"/>
          <w:bCs/>
          <w:kern w:val="2"/>
          <w:sz w:val="44"/>
          <w:szCs w:val="44"/>
          <w:lang w:val="en-US" w:eastAsia="zh-CN" w:bidi="ar"/>
          <w:woUserID w:val="1"/>
        </w:rPr>
        <w:t xml:space="preserve"> </w:t>
      </w:r>
    </w:p>
    <w:p w14:paraId="0266471E">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10201BCC">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6B20E3D6">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0A173476">
      <w:pPr>
        <w:keepNext w:val="0"/>
        <w:keepLines w:val="0"/>
        <w:widowControl w:val="0"/>
        <w:suppressLineNumbers w:val="0"/>
        <w:tabs>
          <w:tab w:val="left" w:pos="0"/>
        </w:tabs>
        <w:adjustRightInd w:val="0"/>
        <w:snapToGrid w:val="0"/>
        <w:spacing w:before="50" w:beforeAutospacing="0" w:after="50" w:afterAutospacing="0" w:line="48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23FD20A3">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8"/>
          <w:szCs w:val="28"/>
          <w:woUserID w:val="1"/>
        </w:rPr>
      </w:pPr>
      <w:bookmarkStart w:id="187" w:name="_Toc319913727"/>
      <w:bookmarkEnd w:id="187"/>
      <w:bookmarkStart w:id="188" w:name="_Toc25652"/>
      <w:r>
        <w:rPr>
          <w:rFonts w:hint="default" w:ascii="Times New Roman" w:hAnsi="Times New Roman" w:eastAsia="宋体" w:cs="Times New Roman"/>
          <w:b/>
          <w:bCs w:val="0"/>
          <w:kern w:val="2"/>
          <w:sz w:val="28"/>
          <w:szCs w:val="28"/>
          <w:lang w:val="en-US" w:eastAsia="zh-CN" w:bidi="ar"/>
          <w:woUserID w:val="1"/>
        </w:rPr>
        <w:br w:type="page"/>
      </w:r>
      <w:bookmarkEnd w:id="188"/>
    </w:p>
    <w:p w14:paraId="17544B48">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30"/>
          <w:szCs w:val="30"/>
          <w:woUserID w:val="1"/>
        </w:rPr>
      </w:pPr>
      <w:r>
        <w:rPr>
          <w:rFonts w:hint="eastAsia" w:ascii="宋体" w:hAnsi="宋体" w:eastAsia="宋体" w:cs="宋体"/>
          <w:b/>
          <w:bCs w:val="0"/>
          <w:kern w:val="2"/>
          <w:sz w:val="30"/>
          <w:szCs w:val="30"/>
          <w:lang w:val="en-US" w:eastAsia="zh-CN" w:bidi="ar"/>
          <w:woUserID w:val="1"/>
        </w:rPr>
        <w:t>投标文件附件格式</w:t>
      </w:r>
    </w:p>
    <w:p w14:paraId="2545894D">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1EA25AE4">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89" w:name="_Toc28010"/>
      <w:bookmarkEnd w:id="189"/>
      <w:r>
        <w:rPr>
          <w:rFonts w:hint="eastAsia" w:ascii="宋体" w:hAnsi="宋体" w:eastAsia="宋体" w:cs="宋体"/>
          <w:kern w:val="2"/>
          <w:sz w:val="24"/>
          <w:szCs w:val="24"/>
          <w:lang w:val="en-US" w:eastAsia="zh-CN" w:bidi="ar"/>
          <w:woUserID w:val="1"/>
        </w:rPr>
        <w:t>附件一</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法定代表人身份证明书</w:t>
      </w:r>
    </w:p>
    <w:p w14:paraId="6F9709B1">
      <w:pPr>
        <w:keepNext w:val="0"/>
        <w:keepLines w:val="0"/>
        <w:widowControl w:val="0"/>
        <w:suppressLineNumbers w:val="0"/>
        <w:spacing w:before="0" w:beforeAutospacing="0" w:after="0" w:afterAutospacing="0" w:line="360" w:lineRule="auto"/>
        <w:ind w:left="0" w:right="-210" w:rightChars="-100" w:firstLine="480" w:firstLineChars="200"/>
        <w:jc w:val="both"/>
        <w:rPr>
          <w:rFonts w:hint="default" w:ascii="Times New Roman" w:hAnsi="Times New Roman" w:eastAsia="宋体" w:cs="Times New Roman"/>
          <w:kern w:val="2"/>
          <w:sz w:val="24"/>
          <w:szCs w:val="24"/>
          <w:woUserID w:val="1"/>
        </w:rPr>
      </w:pPr>
      <w:bookmarkStart w:id="190" w:name="_Toc248"/>
      <w:bookmarkEnd w:id="190"/>
      <w:r>
        <w:rPr>
          <w:rFonts w:hint="eastAsia" w:ascii="宋体" w:hAnsi="宋体" w:eastAsia="宋体" w:cs="宋体"/>
          <w:kern w:val="2"/>
          <w:sz w:val="24"/>
          <w:szCs w:val="24"/>
          <w:lang w:val="en-US" w:eastAsia="zh-CN" w:bidi="ar"/>
          <w:woUserID w:val="1"/>
        </w:rPr>
        <w:t>附件二</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法定代表人授权委托书</w:t>
      </w:r>
    </w:p>
    <w:p w14:paraId="3112C39B">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1" w:name="_Toc16876"/>
      <w:bookmarkEnd w:id="191"/>
      <w:r>
        <w:rPr>
          <w:rFonts w:hint="eastAsia" w:ascii="宋体" w:hAnsi="宋体" w:eastAsia="宋体" w:cs="宋体"/>
          <w:kern w:val="2"/>
          <w:sz w:val="24"/>
          <w:szCs w:val="24"/>
          <w:lang w:val="en-US" w:eastAsia="zh-CN" w:bidi="ar"/>
          <w:woUserID w:val="1"/>
        </w:rPr>
        <w:t>附件三</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投标人基本情况表</w:t>
      </w:r>
    </w:p>
    <w:p w14:paraId="140CDF30">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2" w:name="_Toc12454"/>
      <w:bookmarkEnd w:id="192"/>
      <w:r>
        <w:rPr>
          <w:rFonts w:hint="eastAsia" w:ascii="宋体" w:hAnsi="宋体" w:eastAsia="宋体" w:cs="宋体"/>
          <w:kern w:val="2"/>
          <w:sz w:val="24"/>
          <w:szCs w:val="24"/>
          <w:lang w:val="en-US" w:eastAsia="zh-CN" w:bidi="ar"/>
          <w:woUserID w:val="1"/>
        </w:rPr>
        <w:t>附件四</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技术要求偏离表</w:t>
      </w:r>
    </w:p>
    <w:p w14:paraId="6C8411ED">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3" w:name="_Toc8809"/>
      <w:bookmarkEnd w:id="193"/>
      <w:r>
        <w:rPr>
          <w:rFonts w:hint="eastAsia" w:ascii="宋体" w:hAnsi="宋体" w:eastAsia="宋体" w:cs="宋体"/>
          <w:kern w:val="2"/>
          <w:sz w:val="24"/>
          <w:szCs w:val="24"/>
          <w:lang w:val="en-US" w:eastAsia="zh-CN" w:bidi="ar"/>
          <w:woUserID w:val="1"/>
        </w:rPr>
        <w:t>附件五</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经营业绩一览表</w:t>
      </w:r>
    </w:p>
    <w:p w14:paraId="3A36ED62">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4" w:name="_Toc23355"/>
      <w:bookmarkEnd w:id="194"/>
      <w:r>
        <w:rPr>
          <w:rFonts w:hint="eastAsia" w:ascii="宋体" w:hAnsi="宋体" w:eastAsia="宋体" w:cs="宋体"/>
          <w:kern w:val="2"/>
          <w:sz w:val="24"/>
          <w:szCs w:val="24"/>
          <w:lang w:val="en-US" w:eastAsia="zh-CN" w:bidi="ar"/>
          <w:woUserID w:val="1"/>
        </w:rPr>
        <w:t>附件六</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质保期承诺函</w:t>
      </w:r>
    </w:p>
    <w:p w14:paraId="0848DAB0">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5" w:name="_Toc28320"/>
      <w:bookmarkEnd w:id="195"/>
      <w:r>
        <w:rPr>
          <w:rFonts w:hint="eastAsia" w:ascii="宋体" w:hAnsi="宋体" w:eastAsia="宋体" w:cs="宋体"/>
          <w:kern w:val="2"/>
          <w:sz w:val="24"/>
          <w:szCs w:val="24"/>
          <w:lang w:val="en-US" w:eastAsia="zh-CN" w:bidi="ar"/>
          <w:woUserID w:val="1"/>
        </w:rPr>
        <w:t>附件七</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服务承诺函</w:t>
      </w:r>
    </w:p>
    <w:p w14:paraId="57E5444A">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6" w:name="_Toc593"/>
      <w:bookmarkEnd w:id="196"/>
      <w:r>
        <w:rPr>
          <w:rFonts w:hint="eastAsia" w:ascii="宋体" w:hAnsi="宋体" w:eastAsia="宋体" w:cs="宋体"/>
          <w:kern w:val="2"/>
          <w:sz w:val="24"/>
          <w:szCs w:val="24"/>
          <w:lang w:val="en-US" w:eastAsia="zh-CN" w:bidi="ar"/>
          <w:woUserID w:val="1"/>
        </w:rPr>
        <w:t>附件八</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自动化数据开放承诺函</w:t>
      </w:r>
    </w:p>
    <w:p w14:paraId="30236FFF">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7" w:name="_Toc1875"/>
      <w:bookmarkEnd w:id="197"/>
      <w:r>
        <w:rPr>
          <w:rFonts w:hint="eastAsia" w:ascii="宋体" w:hAnsi="宋体" w:eastAsia="宋体" w:cs="宋体"/>
          <w:kern w:val="2"/>
          <w:sz w:val="24"/>
          <w:szCs w:val="24"/>
          <w:lang w:val="en-US" w:eastAsia="zh-CN" w:bidi="ar"/>
          <w:woUserID w:val="1"/>
        </w:rPr>
        <w:t>附件九</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三维数控弯管机项目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报价明细</w:t>
      </w:r>
    </w:p>
    <w:p w14:paraId="71D866D8">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附件十</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三维数控弯管机项目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投标函</w:t>
      </w:r>
    </w:p>
    <w:p w14:paraId="2A34E055">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附件十一</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备品备件、易损件、专用耗材清单及价格表</w:t>
      </w:r>
    </w:p>
    <w:p w14:paraId="08CA93E8">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附件十二</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商务条款偏离表</w:t>
      </w:r>
    </w:p>
    <w:p w14:paraId="388D4441">
      <w:pPr>
        <w:keepNext w:val="0"/>
        <w:keepLines w:val="0"/>
        <w:widowControl w:val="0"/>
        <w:suppressLineNumbers w:val="0"/>
        <w:spacing w:before="0" w:beforeAutospacing="0" w:after="0" w:afterAutospacing="0" w:line="360" w:lineRule="auto"/>
        <w:ind w:left="0" w:right="-210" w:right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1B189A8F">
      <w:pPr>
        <w:keepNext w:val="0"/>
        <w:keepLines w:val="0"/>
        <w:widowControl w:val="0"/>
        <w:suppressLineNumbers w:val="0"/>
        <w:spacing w:before="0" w:beforeAutospacing="0" w:after="0" w:afterAutospacing="0" w:line="360" w:lineRule="auto"/>
        <w:ind w:left="0" w:right="-210" w:rightChars="-10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30CAD3B1">
      <w:pPr>
        <w:keepNext w:val="0"/>
        <w:keepLines w:val="0"/>
        <w:widowControl w:val="0"/>
        <w:suppressLineNumbers w:val="0"/>
        <w:snapToGrid w:val="0"/>
        <w:spacing w:before="0" w:beforeAutospacing="0" w:after="0" w:afterAutospacing="0"/>
        <w:ind w:left="0" w:right="0"/>
        <w:jc w:val="left"/>
        <w:rPr>
          <w:rFonts w:hint="default" w:ascii="楷体" w:hAnsi="楷体" w:eastAsia="楷体" w:cs="Times New Roman"/>
          <w:b/>
          <w:bCs w:val="0"/>
          <w:kern w:val="2"/>
          <w:sz w:val="36"/>
          <w:szCs w:val="36"/>
          <w:woUserID w:val="1"/>
        </w:rPr>
      </w:pPr>
      <w:r>
        <w:rPr>
          <w:rFonts w:hint="default" w:ascii="楷体" w:hAnsi="楷体" w:eastAsia="楷体" w:cs="Times New Roman"/>
          <w:b/>
          <w:bCs w:val="0"/>
          <w:kern w:val="2"/>
          <w:sz w:val="36"/>
          <w:szCs w:val="36"/>
          <w:lang w:val="en-US" w:eastAsia="zh-CN" w:bidi="ar"/>
          <w:woUserID w:val="1"/>
        </w:rPr>
        <w:t xml:space="preserve"> </w:t>
      </w:r>
    </w:p>
    <w:p w14:paraId="1CF1922C">
      <w:pPr>
        <w:keepNext w:val="0"/>
        <w:keepLines w:val="0"/>
        <w:widowControl w:val="0"/>
        <w:suppressLineNumbers w:val="0"/>
        <w:spacing w:before="0" w:beforeAutospacing="0" w:after="0" w:afterAutospacing="0" w:line="360" w:lineRule="auto"/>
        <w:ind w:left="0" w:right="0" w:firstLine="200" w:firstLineChars="200"/>
        <w:jc w:val="left"/>
        <w:rPr>
          <w:rFonts w:hint="default" w:ascii="Times New Roman" w:hAnsi="Times New Roman" w:eastAsia="宋体" w:cs="Times New Roman"/>
          <w:kern w:val="2"/>
          <w:sz w:val="10"/>
          <w:szCs w:val="10"/>
          <w:u w:val="single"/>
          <w:woUserID w:val="1"/>
        </w:rPr>
      </w:pPr>
      <w:r>
        <w:rPr>
          <w:rFonts w:hint="default" w:ascii="Times New Roman" w:hAnsi="Times New Roman" w:eastAsia="宋体" w:cs="Times New Roman"/>
          <w:kern w:val="2"/>
          <w:sz w:val="10"/>
          <w:szCs w:val="10"/>
          <w:u w:val="single"/>
          <w:lang w:val="en-US" w:eastAsia="zh-CN" w:bidi="ar"/>
          <w:woUserID w:val="1"/>
        </w:rPr>
        <w:t xml:space="preserve"> </w:t>
      </w:r>
    </w:p>
    <w:p w14:paraId="2BA3EBF5">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bookmarkStart w:id="198" w:name="_Toc4731"/>
      <w:bookmarkEnd w:id="198"/>
      <w:bookmarkStart w:id="199" w:name="_Toc319913731"/>
      <w:r>
        <w:rPr>
          <w:rFonts w:hint="default" w:ascii="Times New Roman" w:hAnsi="Times New Roman" w:eastAsia="宋体" w:cs="Times New Roman"/>
          <w:b/>
          <w:bCs w:val="0"/>
          <w:kern w:val="2"/>
          <w:sz w:val="24"/>
          <w:szCs w:val="24"/>
          <w:lang w:val="en-US" w:eastAsia="zh-CN" w:bidi="ar"/>
          <w:woUserID w:val="1"/>
        </w:rPr>
        <w:br w:type="page"/>
      </w:r>
      <w:bookmarkEnd w:id="199"/>
    </w:p>
    <w:p w14:paraId="07C2120E">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00" w:name="_Toc2071"/>
      <w:bookmarkEnd w:id="200"/>
      <w:bookmarkStart w:id="201" w:name="_Toc1081631067"/>
      <w:bookmarkEnd w:id="201"/>
      <w:bookmarkStart w:id="202" w:name="_Toc1857783194"/>
      <w:r>
        <w:rPr>
          <w:rFonts w:hint="eastAsia" w:ascii="宋体" w:hAnsi="宋体" w:eastAsia="宋体" w:cs="宋体"/>
          <w:b/>
          <w:bCs w:val="0"/>
          <w:kern w:val="2"/>
          <w:sz w:val="24"/>
          <w:szCs w:val="24"/>
          <w:lang w:val="en-US" w:eastAsia="zh-CN" w:bidi="ar"/>
          <w:woUserID w:val="1"/>
        </w:rPr>
        <w:t>附件一</w:t>
      </w:r>
      <w:r>
        <w:rPr>
          <w:rFonts w:hint="eastAsia" w:ascii="Times New Roman" w:hAnsi="Times New Roman"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法定代表人身份证明书</w:t>
      </w:r>
      <w:bookmarkEnd w:id="202"/>
    </w:p>
    <w:p w14:paraId="5A380185">
      <w:pPr>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t xml:space="preserve"> </w:t>
      </w:r>
    </w:p>
    <w:p w14:paraId="1F61EBF6">
      <w:pPr>
        <w:keepNext w:val="0"/>
        <w:keepLines w:val="0"/>
        <w:widowControl w:val="0"/>
        <w:suppressLineNumbers w:val="0"/>
        <w:snapToGrid w:val="0"/>
        <w:spacing w:before="0" w:beforeAutospacing="0" w:after="0" w:afterAutospacing="0"/>
        <w:ind w:left="0" w:right="0"/>
        <w:jc w:val="center"/>
        <w:rPr>
          <w:rFonts w:hint="default" w:ascii="楷体" w:hAnsi="楷体" w:eastAsia="楷体" w:cs="Times New Roman"/>
          <w:b/>
          <w:bCs w:val="0"/>
          <w:kern w:val="2"/>
          <w:sz w:val="36"/>
          <w:szCs w:val="36"/>
          <w:woUserID w:val="1"/>
        </w:rPr>
      </w:pPr>
      <w:r>
        <w:rPr>
          <w:rFonts w:hint="default" w:ascii="楷体" w:hAnsi="楷体" w:eastAsia="楷体" w:cs="楷体"/>
          <w:b/>
          <w:bCs w:val="0"/>
          <w:kern w:val="2"/>
          <w:sz w:val="36"/>
          <w:szCs w:val="36"/>
          <w:lang w:val="en-US" w:eastAsia="zh-CN" w:bidi="ar"/>
          <w:woUserID w:val="1"/>
        </w:rPr>
        <w:t>法定代表人身份证明书</w:t>
      </w:r>
    </w:p>
    <w:p w14:paraId="3E6349A4">
      <w:pPr>
        <w:keepNext w:val="0"/>
        <w:keepLines w:val="0"/>
        <w:widowControl w:val="0"/>
        <w:suppressLineNumbers w:val="0"/>
        <w:snapToGrid w:val="0"/>
        <w:spacing w:before="0" w:beforeAutospacing="0" w:after="0" w:afterAutospacing="0"/>
        <w:ind w:left="0" w:right="0"/>
        <w:jc w:val="center"/>
        <w:rPr>
          <w:rFonts w:hint="default" w:ascii="楷体" w:hAnsi="楷体" w:eastAsia="楷体" w:cs="Times New Roman"/>
          <w:b/>
          <w:bCs w:val="0"/>
          <w:kern w:val="2"/>
          <w:sz w:val="36"/>
          <w:szCs w:val="36"/>
          <w:woUserID w:val="1"/>
        </w:rPr>
      </w:pPr>
      <w:r>
        <w:rPr>
          <w:rFonts w:hint="default" w:ascii="楷体" w:hAnsi="楷体" w:eastAsia="楷体" w:cs="Times New Roman"/>
          <w:b/>
          <w:bCs w:val="0"/>
          <w:kern w:val="2"/>
          <w:sz w:val="36"/>
          <w:szCs w:val="36"/>
          <w:lang w:val="en-US" w:eastAsia="zh-CN" w:bidi="ar"/>
          <w:woUserID w:val="1"/>
        </w:rPr>
        <w:t xml:space="preserve"> </w:t>
      </w:r>
    </w:p>
    <w:p w14:paraId="5D2A6030">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36"/>
          <w:szCs w:val="36"/>
          <w:woUserID w:val="1"/>
        </w:rPr>
      </w:pPr>
      <w:r>
        <w:rPr>
          <w:rFonts w:hint="default" w:ascii="楷体" w:hAnsi="楷体" w:eastAsia="楷体" w:cs="Times New Roman"/>
          <w:kern w:val="2"/>
          <w:sz w:val="36"/>
          <w:szCs w:val="36"/>
          <w:lang w:val="en-US" w:eastAsia="zh-CN" w:bidi="ar"/>
          <w:woUserID w:val="1"/>
        </w:rPr>
        <w:t xml:space="preserve"> </w:t>
      </w:r>
    </w:p>
    <w:p w14:paraId="6F304FF5">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同志，在我单位担任职务，特此证明。</w:t>
      </w:r>
    </w:p>
    <w:p w14:paraId="68E0D9BF">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14:paraId="47248EE2">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14:paraId="15037069">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14:paraId="326699E4">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法定代表人身份证复印件粘贴如下：</w:t>
      </w:r>
    </w:p>
    <w:p w14:paraId="7D8FAAD9">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14:paraId="3990DEE5">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14:paraId="2EFB57F7">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14:paraId="726815B2">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14:paraId="735B7BFD">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14:paraId="38679600">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14:paraId="08049AD2">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14:paraId="608CFFFD">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14:paraId="49A01C31">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投标单位（盖章）：</w:t>
      </w:r>
      <w:r>
        <w:rPr>
          <w:rFonts w:hint="default" w:ascii="楷体" w:hAnsi="楷体" w:eastAsia="楷体" w:cs="Times New Roman"/>
          <w:kern w:val="2"/>
          <w:sz w:val="28"/>
          <w:szCs w:val="28"/>
          <w:lang w:val="en-US" w:eastAsia="zh-CN" w:bidi="ar"/>
          <w:woUserID w:val="1"/>
        </w:rPr>
        <w:t xml:space="preserve">                       </w:t>
      </w:r>
    </w:p>
    <w:p w14:paraId="5AE37A89">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14:paraId="13D13F87">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法定代表人（签字）：</w:t>
      </w:r>
      <w:r>
        <w:rPr>
          <w:rFonts w:hint="default" w:ascii="楷体" w:hAnsi="楷体" w:eastAsia="楷体" w:cs="Times New Roman"/>
          <w:kern w:val="2"/>
          <w:sz w:val="28"/>
          <w:szCs w:val="28"/>
          <w:lang w:val="en-US" w:eastAsia="zh-CN" w:bidi="ar"/>
          <w:woUserID w:val="1"/>
        </w:rPr>
        <w:t xml:space="preserve">                          </w:t>
      </w:r>
    </w:p>
    <w:p w14:paraId="286C0D34">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14:paraId="0DB09208">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日期：</w:t>
      </w:r>
      <w:r>
        <w:rPr>
          <w:rFonts w:hint="default" w:ascii="楷体" w:hAnsi="楷体" w:eastAsia="楷体" w:cs="Times New Roman"/>
          <w:kern w:val="2"/>
          <w:sz w:val="28"/>
          <w:szCs w:val="28"/>
          <w:lang w:val="en-US" w:eastAsia="zh-CN" w:bidi="ar"/>
          <w:woUserID w:val="1"/>
        </w:rPr>
        <w:t xml:space="preserve">   </w:t>
      </w:r>
      <w:r>
        <w:rPr>
          <w:rFonts w:hint="default" w:ascii="楷体" w:hAnsi="楷体" w:eastAsia="楷体" w:cs="楷体"/>
          <w:kern w:val="2"/>
          <w:sz w:val="28"/>
          <w:szCs w:val="28"/>
          <w:lang w:val="en-US" w:eastAsia="zh-CN" w:bidi="ar"/>
          <w:woUserID w:val="1"/>
        </w:rPr>
        <w:t>年</w:t>
      </w:r>
      <w:r>
        <w:rPr>
          <w:rFonts w:hint="default" w:ascii="楷体" w:hAnsi="楷体" w:eastAsia="楷体" w:cs="Times New Roman"/>
          <w:kern w:val="2"/>
          <w:sz w:val="28"/>
          <w:szCs w:val="28"/>
          <w:lang w:val="en-US" w:eastAsia="zh-CN" w:bidi="ar"/>
          <w:woUserID w:val="1"/>
        </w:rPr>
        <w:t xml:space="preserve">  </w:t>
      </w:r>
      <w:r>
        <w:rPr>
          <w:rFonts w:hint="default" w:ascii="楷体" w:hAnsi="楷体" w:eastAsia="楷体" w:cs="楷体"/>
          <w:kern w:val="2"/>
          <w:sz w:val="28"/>
          <w:szCs w:val="28"/>
          <w:lang w:val="en-US" w:eastAsia="zh-CN" w:bidi="ar"/>
          <w:woUserID w:val="1"/>
        </w:rPr>
        <w:t>月</w:t>
      </w:r>
      <w:r>
        <w:rPr>
          <w:rFonts w:hint="default" w:ascii="楷体" w:hAnsi="楷体" w:eastAsia="楷体" w:cs="Times New Roman"/>
          <w:kern w:val="2"/>
          <w:sz w:val="28"/>
          <w:szCs w:val="28"/>
          <w:lang w:val="en-US" w:eastAsia="zh-CN" w:bidi="ar"/>
          <w:woUserID w:val="1"/>
        </w:rPr>
        <w:t xml:space="preserve">  </w:t>
      </w:r>
      <w:r>
        <w:rPr>
          <w:rFonts w:hint="default" w:ascii="楷体" w:hAnsi="楷体" w:eastAsia="楷体" w:cs="楷体"/>
          <w:kern w:val="2"/>
          <w:sz w:val="28"/>
          <w:szCs w:val="28"/>
          <w:lang w:val="en-US" w:eastAsia="zh-CN" w:bidi="ar"/>
          <w:woUserID w:val="1"/>
        </w:rPr>
        <w:t>日</w:t>
      </w:r>
    </w:p>
    <w:p w14:paraId="116A088F">
      <w:pPr>
        <w:keepNext w:val="0"/>
        <w:keepLines w:val="0"/>
        <w:widowControl w:val="0"/>
        <w:suppressLineNumbers w:val="0"/>
        <w:spacing w:before="0" w:beforeAutospacing="0" w:after="0" w:afterAutospacing="0"/>
        <w:ind w:left="0" w:right="0"/>
        <w:jc w:val="left"/>
        <w:rPr>
          <w:rFonts w:hint="default" w:ascii="楷体" w:hAnsi="楷体" w:eastAsia="楷体" w:cs="Times New Roman"/>
          <w:b/>
          <w:bCs w:val="0"/>
          <w:kern w:val="2"/>
          <w:sz w:val="28"/>
          <w:szCs w:val="28"/>
          <w:woUserID w:val="1"/>
        </w:rPr>
      </w:pPr>
      <w:r>
        <w:rPr>
          <w:rFonts w:hint="default" w:ascii="楷体" w:hAnsi="楷体" w:eastAsia="楷体" w:cs="Times New Roman"/>
          <w:b/>
          <w:bCs w:val="0"/>
          <w:kern w:val="2"/>
          <w:sz w:val="28"/>
          <w:szCs w:val="28"/>
          <w:lang w:val="en-US" w:eastAsia="zh-CN" w:bidi="ar"/>
          <w:woUserID w:val="1"/>
        </w:rPr>
        <w:t xml:space="preserve"> </w:t>
      </w:r>
    </w:p>
    <w:p w14:paraId="5CE99F3F">
      <w:pPr>
        <w:keepNext w:val="0"/>
        <w:keepLines w:val="0"/>
        <w:widowControl w:val="0"/>
        <w:suppressLineNumbers w:val="0"/>
        <w:spacing w:before="0" w:beforeLines="100" w:beforeAutospacing="0" w:after="0" w:afterLines="100" w:afterAutospacing="0" w:line="360" w:lineRule="auto"/>
        <w:ind w:left="0" w:right="0"/>
        <w:jc w:val="both"/>
        <w:rPr>
          <w:rFonts w:hint="default" w:ascii="楷体" w:hAnsi="楷体" w:eastAsia="楷体" w:cs="Times New Roman"/>
          <w:b/>
          <w:bCs w:val="0"/>
          <w:kern w:val="2"/>
          <w:sz w:val="21"/>
          <w:szCs w:val="21"/>
          <w:woUserID w:val="1"/>
        </w:rPr>
      </w:pPr>
      <w:r>
        <w:rPr>
          <w:rFonts w:hint="default" w:ascii="楷体" w:hAnsi="楷体" w:eastAsia="楷体" w:cs="Times New Roman"/>
          <w:b/>
          <w:bCs w:val="0"/>
          <w:kern w:val="2"/>
          <w:sz w:val="21"/>
          <w:szCs w:val="21"/>
          <w:lang w:val="en-US" w:eastAsia="zh-CN" w:bidi="ar"/>
          <w:woUserID w:val="1"/>
        </w:rPr>
        <w:t xml:space="preserve"> </w:t>
      </w:r>
    </w:p>
    <w:p w14:paraId="0118D0FB">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03" w:name="_Toc1542635602"/>
      <w:bookmarkEnd w:id="203"/>
      <w:bookmarkStart w:id="204" w:name="_Toc1428939187"/>
      <w:bookmarkEnd w:id="204"/>
      <w:bookmarkStart w:id="205" w:name="_Toc9272"/>
      <w:r>
        <w:rPr>
          <w:rFonts w:hint="eastAsia" w:ascii="宋体" w:hAnsi="宋体" w:eastAsia="宋体" w:cs="宋体"/>
          <w:b/>
          <w:bCs w:val="0"/>
          <w:kern w:val="2"/>
          <w:sz w:val="24"/>
          <w:szCs w:val="24"/>
          <w:lang w:val="en-US" w:eastAsia="zh-CN" w:bidi="ar"/>
          <w:woUserID w:val="1"/>
        </w:rPr>
        <w:t>附件二</w:t>
      </w:r>
      <w:r>
        <w:rPr>
          <w:rFonts w:hint="eastAsia" w:ascii="Times New Roman" w:hAnsi="Times New Roman"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法定代表人授权委托书</w:t>
      </w:r>
      <w:bookmarkEnd w:id="205"/>
    </w:p>
    <w:p w14:paraId="4FAF927D">
      <w:pPr>
        <w:keepNext w:val="0"/>
        <w:keepLines w:val="0"/>
        <w:widowControl w:val="0"/>
        <w:suppressLineNumbers w:val="0"/>
        <w:snapToGrid w:val="0"/>
        <w:spacing w:before="0" w:beforeAutospacing="0" w:after="0" w:afterAutospacing="0"/>
        <w:ind w:left="0" w:right="0"/>
        <w:jc w:val="center"/>
        <w:rPr>
          <w:rFonts w:hint="default" w:ascii="楷体" w:hAnsi="楷体" w:eastAsia="楷体" w:cs="Times New Roman"/>
          <w:b/>
          <w:bCs w:val="0"/>
          <w:kern w:val="2"/>
          <w:sz w:val="36"/>
          <w:szCs w:val="36"/>
          <w:woUserID w:val="1"/>
        </w:rPr>
      </w:pPr>
      <w:r>
        <w:rPr>
          <w:rFonts w:hint="default" w:ascii="楷体" w:hAnsi="楷体" w:eastAsia="楷体" w:cs="楷体"/>
          <w:b/>
          <w:bCs w:val="0"/>
          <w:kern w:val="2"/>
          <w:sz w:val="36"/>
          <w:szCs w:val="36"/>
          <w:lang w:val="en-US" w:eastAsia="zh-CN" w:bidi="ar"/>
          <w:woUserID w:val="1"/>
        </w:rPr>
        <w:t>法定代表人授权委托书</w:t>
      </w:r>
    </w:p>
    <w:p w14:paraId="3258685A">
      <w:pPr>
        <w:pStyle w:val="42"/>
        <w:keepNext w:val="0"/>
        <w:keepLines w:val="0"/>
        <w:widowControl w:val="0"/>
        <w:suppressLineNumbers w:val="0"/>
        <w:spacing w:before="0" w:beforeAutospacing="0" w:after="0" w:afterAutospacing="0" w:line="360" w:lineRule="auto"/>
        <w:ind w:left="0" w:right="0" w:firstLine="643" w:firstLineChars="200"/>
        <w:jc w:val="center"/>
        <w:rPr>
          <w:rFonts w:hint="default" w:ascii="楷体" w:hAnsi="楷体" w:eastAsia="楷体" w:cs="Times New Roman"/>
          <w:b/>
          <w:bCs w:val="0"/>
          <w:kern w:val="2"/>
          <w:sz w:val="32"/>
          <w:szCs w:val="32"/>
          <w:woUserID w:val="1"/>
        </w:rPr>
      </w:pPr>
      <w:r>
        <w:rPr>
          <w:rFonts w:hint="default" w:ascii="楷体" w:hAnsi="楷体" w:eastAsia="楷体" w:cs="Times New Roman"/>
          <w:b/>
          <w:bCs w:val="0"/>
          <w:kern w:val="2"/>
          <w:sz w:val="32"/>
          <w:szCs w:val="32"/>
          <w:lang w:val="en-US" w:eastAsia="zh-CN" w:bidi="ar"/>
          <w:woUserID w:val="1"/>
        </w:rPr>
        <w:t xml:space="preserve"> </w:t>
      </w:r>
    </w:p>
    <w:p w14:paraId="15A6B79C">
      <w:pPr>
        <w:pStyle w:val="42"/>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u w:val="single"/>
          <w:lang w:val="en-US" w:eastAsia="zh-CN" w:bidi="ar"/>
          <w:woUserID w:val="1"/>
        </w:rPr>
        <w:t>中通客车股份有限公司轻客分公司</w:t>
      </w:r>
      <w:r>
        <w:rPr>
          <w:rFonts w:hint="default" w:ascii="楷体" w:hAnsi="楷体" w:eastAsia="楷体" w:cs="楷体"/>
          <w:kern w:val="2"/>
          <w:sz w:val="28"/>
          <w:szCs w:val="28"/>
          <w:lang w:val="en-US" w:eastAsia="zh-CN" w:bidi="ar"/>
          <w:woUserID w:val="1"/>
        </w:rPr>
        <w:t>：</w:t>
      </w:r>
    </w:p>
    <w:p w14:paraId="34FB1394">
      <w:pPr>
        <w:pStyle w:val="42"/>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楷体" w:hAnsi="楷体" w:eastAsia="楷体" w:cs="Times New Roman"/>
          <w:b/>
          <w:bCs w:val="0"/>
          <w:kern w:val="2"/>
          <w:sz w:val="28"/>
          <w:szCs w:val="28"/>
          <w:woUserID w:val="1"/>
        </w:rPr>
      </w:pPr>
      <w:r>
        <w:rPr>
          <w:rFonts w:hint="default" w:ascii="楷体" w:hAnsi="楷体" w:eastAsia="楷体" w:cs="Times New Roman"/>
          <w:b/>
          <w:bCs w:val="0"/>
          <w:kern w:val="2"/>
          <w:sz w:val="28"/>
          <w:szCs w:val="28"/>
          <w:lang w:val="en-US" w:eastAsia="zh-CN" w:bidi="ar"/>
          <w:woUserID w:val="1"/>
        </w:rPr>
        <w:t xml:space="preserve"> </w:t>
      </w:r>
    </w:p>
    <w:p w14:paraId="461CD5F7">
      <w:pPr>
        <w:keepNext w:val="0"/>
        <w:keepLines w:val="0"/>
        <w:widowControl w:val="0"/>
        <w:suppressLineNumbers w:val="0"/>
        <w:adjustRightInd w:val="0"/>
        <w:snapToGrid w:val="0"/>
        <w:spacing w:before="0" w:beforeAutospacing="0" w:after="0" w:afterAutospacing="0" w:line="360" w:lineRule="auto"/>
        <w:ind w:left="0" w:right="0" w:firstLine="733" w:firstLineChars="262"/>
        <w:jc w:val="both"/>
        <w:rPr>
          <w:rFonts w:hint="default" w:ascii="楷体" w:hAnsi="楷体" w:eastAsia="楷体" w:cs="Times New Roman"/>
          <w:kern w:val="2"/>
          <w:sz w:val="28"/>
          <w:szCs w:val="28"/>
          <w:u w:val="single"/>
          <w:woUserID w:val="1"/>
        </w:rPr>
      </w:pPr>
      <w:r>
        <w:rPr>
          <w:rFonts w:hint="default" w:ascii="楷体" w:hAnsi="楷体" w:eastAsia="楷体" w:cs="楷体"/>
          <w:kern w:val="2"/>
          <w:sz w:val="28"/>
          <w:szCs w:val="28"/>
          <w:lang w:val="en-US" w:eastAsia="zh-CN" w:bidi="ar"/>
          <w:woUserID w:val="1"/>
        </w:rPr>
        <w:t>（投标单位全称）法人代表授权（全权代表姓名）为全权代表，参加贵处组织的</w:t>
      </w:r>
      <w:r>
        <w:rPr>
          <w:rFonts w:hint="default" w:ascii="楷体" w:hAnsi="楷体" w:eastAsia="楷体" w:cs="Times New Roman"/>
          <w:kern w:val="2"/>
          <w:sz w:val="28"/>
          <w:szCs w:val="28"/>
          <w:u w:val="single"/>
          <w:lang w:val="en-US" w:eastAsia="zh-CN" w:bidi="ar"/>
          <w:woUserID w:val="1"/>
        </w:rPr>
        <w:t xml:space="preserve"> </w:t>
      </w:r>
      <w:r>
        <w:rPr>
          <w:rFonts w:hint="default" w:ascii="楷体" w:hAnsi="楷体" w:eastAsia="楷体" w:cs="楷体"/>
          <w:kern w:val="2"/>
          <w:sz w:val="28"/>
          <w:szCs w:val="28"/>
          <w:u w:val="single"/>
          <w:lang w:val="en-US" w:eastAsia="zh-CN" w:bidi="ar"/>
          <w:woUserID w:val="1"/>
        </w:rPr>
        <w:t>三维数控弯管机</w:t>
      </w:r>
      <w:r>
        <w:rPr>
          <w:rFonts w:hint="default" w:ascii="楷体" w:hAnsi="楷体" w:eastAsia="楷体" w:cs="Times New Roman"/>
          <w:kern w:val="2"/>
          <w:sz w:val="28"/>
          <w:szCs w:val="28"/>
          <w:u w:val="single"/>
          <w:lang w:val="en-US" w:eastAsia="zh-CN" w:bidi="ar"/>
          <w:woUserID w:val="1"/>
        </w:rPr>
        <w:t xml:space="preserve"> </w:t>
      </w:r>
      <w:r>
        <w:rPr>
          <w:rFonts w:hint="default" w:ascii="楷体" w:hAnsi="楷体" w:eastAsia="楷体" w:cs="楷体"/>
          <w:kern w:val="2"/>
          <w:sz w:val="28"/>
          <w:szCs w:val="28"/>
          <w:lang w:val="en-US" w:eastAsia="zh-CN" w:bidi="ar"/>
          <w:woUserID w:val="1"/>
        </w:rPr>
        <w:t>项目招标活动，全权处理招标活动中的一切事宜，对其在交流、报价、评价中所签署的一切文件和处理与之相关的一切事务，我单位予以承认。</w:t>
      </w:r>
    </w:p>
    <w:p w14:paraId="13EA4D1C">
      <w:pPr>
        <w:pStyle w:val="42"/>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 xml:space="preserve">  </w:t>
      </w:r>
    </w:p>
    <w:p w14:paraId="41179386">
      <w:pPr>
        <w:pStyle w:val="42"/>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本授权书于</w:t>
      </w:r>
      <w:r>
        <w:rPr>
          <w:rFonts w:hint="default" w:ascii="楷体" w:hAnsi="楷体" w:eastAsia="楷体" w:cs="Times New Roman"/>
          <w:kern w:val="2"/>
          <w:sz w:val="28"/>
          <w:szCs w:val="28"/>
          <w:lang w:val="en-US" w:eastAsia="zh-CN" w:bidi="ar"/>
          <w:woUserID w:val="1"/>
        </w:rPr>
        <w:t>_____</w:t>
      </w:r>
      <w:r>
        <w:rPr>
          <w:rFonts w:hint="default" w:ascii="楷体" w:hAnsi="楷体" w:eastAsia="楷体" w:cs="楷体"/>
          <w:kern w:val="2"/>
          <w:sz w:val="28"/>
          <w:szCs w:val="28"/>
          <w:lang w:val="en-US" w:eastAsia="zh-CN" w:bidi="ar"/>
          <w:woUserID w:val="1"/>
        </w:rPr>
        <w:t>年</w:t>
      </w:r>
      <w:r>
        <w:rPr>
          <w:rFonts w:hint="default" w:ascii="楷体" w:hAnsi="楷体" w:eastAsia="楷体" w:cs="Times New Roman"/>
          <w:kern w:val="2"/>
          <w:sz w:val="28"/>
          <w:szCs w:val="28"/>
          <w:lang w:val="en-US" w:eastAsia="zh-CN" w:bidi="ar"/>
          <w:woUserID w:val="1"/>
        </w:rPr>
        <w:t>_____</w:t>
      </w:r>
      <w:r>
        <w:rPr>
          <w:rFonts w:hint="default" w:ascii="楷体" w:hAnsi="楷体" w:eastAsia="楷体" w:cs="楷体"/>
          <w:kern w:val="2"/>
          <w:sz w:val="28"/>
          <w:szCs w:val="28"/>
          <w:lang w:val="en-US" w:eastAsia="zh-CN" w:bidi="ar"/>
          <w:woUserID w:val="1"/>
        </w:rPr>
        <w:t>月</w:t>
      </w:r>
      <w:r>
        <w:rPr>
          <w:rFonts w:hint="default" w:ascii="楷体" w:hAnsi="楷体" w:eastAsia="楷体" w:cs="Times New Roman"/>
          <w:kern w:val="2"/>
          <w:sz w:val="28"/>
          <w:szCs w:val="28"/>
          <w:lang w:val="en-US" w:eastAsia="zh-CN" w:bidi="ar"/>
          <w:woUserID w:val="1"/>
        </w:rPr>
        <w:t>_____</w:t>
      </w:r>
      <w:r>
        <w:rPr>
          <w:rFonts w:hint="default" w:ascii="楷体" w:hAnsi="楷体" w:eastAsia="楷体" w:cs="楷体"/>
          <w:kern w:val="2"/>
          <w:sz w:val="28"/>
          <w:szCs w:val="28"/>
          <w:lang w:val="en-US" w:eastAsia="zh-CN" w:bidi="ar"/>
          <w:woUserID w:val="1"/>
        </w:rPr>
        <w:t>日盖章生效，特此声明。</w:t>
      </w:r>
    </w:p>
    <w:p w14:paraId="56C648B0">
      <w:pPr>
        <w:pStyle w:val="42"/>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14:paraId="303C99EC">
      <w:pPr>
        <w:pStyle w:val="42"/>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投标单位全称（公章）：</w:t>
      </w:r>
    </w:p>
    <w:p w14:paraId="79220050">
      <w:pPr>
        <w:pStyle w:val="42"/>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14:paraId="3C9D8879">
      <w:pPr>
        <w:pStyle w:val="42"/>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法定代表人签字或盖章：</w:t>
      </w:r>
    </w:p>
    <w:p w14:paraId="39D13FD0">
      <w:pPr>
        <w:pStyle w:val="42"/>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14:paraId="1CB0D957">
      <w:pPr>
        <w:pStyle w:val="42"/>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授权代表人签字或盖章：</w:t>
      </w:r>
    </w:p>
    <w:p w14:paraId="5C52CAE6">
      <w:pPr>
        <w:keepNext w:val="0"/>
        <w:keepLines w:val="0"/>
        <w:widowControl w:val="0"/>
        <w:suppressLineNumbers w:val="0"/>
        <w:spacing w:before="0" w:beforeAutospacing="0" w:after="0" w:afterAutospacing="0"/>
        <w:ind w:left="0" w:right="0" w:firstLine="560" w:firstLineChars="20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14:paraId="4D2AC904">
      <w:pPr>
        <w:keepNext w:val="0"/>
        <w:keepLines w:val="0"/>
        <w:widowControl w:val="0"/>
        <w:suppressLineNumbers w:val="0"/>
        <w:spacing w:before="0" w:beforeAutospacing="0" w:after="0" w:afterAutospacing="0"/>
        <w:ind w:left="0" w:right="0" w:firstLine="560" w:firstLineChars="200"/>
        <w:jc w:val="left"/>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授权代理人身份证复印件粘贴如下（并提供身份证原件）：</w:t>
      </w:r>
    </w:p>
    <w:p w14:paraId="18B925B4">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14:paraId="3811AD8B">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14:paraId="327043F4">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14:paraId="07A9C959">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14:paraId="3F86CAD4">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14:paraId="4CE9263D">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14:paraId="710AC36C">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14:paraId="55C6E53E">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14:paraId="61F626E6">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bookmarkStart w:id="206" w:name="_Toc32246"/>
      <w:bookmarkEnd w:id="206"/>
      <w:bookmarkStart w:id="207" w:name="_Toc14032"/>
      <w:bookmarkEnd w:id="207"/>
      <w:bookmarkStart w:id="208" w:name="_Toc424118183"/>
      <w:bookmarkEnd w:id="208"/>
      <w:bookmarkStart w:id="209" w:name="_Toc967755062"/>
      <w:bookmarkEnd w:id="209"/>
      <w:bookmarkStart w:id="210" w:name="_Toc75969930"/>
      <w:bookmarkEnd w:id="210"/>
      <w:bookmarkStart w:id="211" w:name="_Toc31144"/>
      <w:bookmarkEnd w:id="211"/>
      <w:bookmarkStart w:id="212" w:name="_Toc518655806"/>
      <w:bookmarkEnd w:id="212"/>
      <w:bookmarkStart w:id="213" w:name="_Toc353881014"/>
      <w:bookmarkEnd w:id="213"/>
      <w:bookmarkStart w:id="214" w:name="_Toc2129192658"/>
      <w:r>
        <w:rPr>
          <w:rFonts w:hint="default" w:ascii="Times New Roman" w:hAnsi="Times New Roman" w:eastAsia="宋体" w:cs="Times New Roman"/>
          <w:b/>
          <w:bCs w:val="0"/>
          <w:kern w:val="2"/>
          <w:sz w:val="24"/>
          <w:szCs w:val="24"/>
          <w:lang w:val="en-US" w:eastAsia="zh-CN" w:bidi="ar"/>
          <w:woUserID w:val="1"/>
        </w:rPr>
        <w:br w:type="page"/>
      </w:r>
      <w:bookmarkEnd w:id="214"/>
    </w:p>
    <w:p w14:paraId="2B157E62">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附件三、投标人基本情况表</w:t>
      </w:r>
    </w:p>
    <w:p w14:paraId="2AC873B0">
      <w:pPr>
        <w:pStyle w:val="42"/>
        <w:keepNext w:val="0"/>
        <w:keepLines w:val="0"/>
        <w:widowControl w:val="0"/>
        <w:suppressLineNumbers w:val="0"/>
        <w:spacing w:before="0" w:beforeAutospacing="1" w:after="120" w:afterAutospacing="0" w:line="460" w:lineRule="exact"/>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b/>
          <w:bCs/>
          <w:kern w:val="2"/>
          <w:sz w:val="32"/>
          <w:szCs w:val="32"/>
          <w:lang w:val="en-US" w:eastAsia="zh-CN" w:bidi="ar"/>
          <w:woUserID w:val="1"/>
        </w:rPr>
        <w:t>投标人基本情况表</w:t>
      </w:r>
    </w:p>
    <w:p w14:paraId="3262BA2A">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4168B199">
      <w:pPr>
        <w:keepNext w:val="0"/>
        <w:keepLines w:val="0"/>
        <w:widowControl w:val="0"/>
        <w:suppressLineNumbers w:val="0"/>
        <w:spacing w:before="0" w:beforeAutospacing="0" w:after="0" w:afterAutospacing="0" w:line="60" w:lineRule="exact"/>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tbl>
      <w:tblPr>
        <w:tblStyle w:val="4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3" w:type="dxa"/>
          <w:bottom w:w="0" w:type="dxa"/>
          <w:right w:w="3" w:type="dxa"/>
        </w:tblCellMar>
      </w:tblPr>
      <w:tblGrid>
        <w:gridCol w:w="709"/>
        <w:gridCol w:w="490"/>
        <w:gridCol w:w="642"/>
        <w:gridCol w:w="283"/>
        <w:gridCol w:w="60"/>
        <w:gridCol w:w="296"/>
        <w:gridCol w:w="174"/>
        <w:gridCol w:w="195"/>
        <w:gridCol w:w="64"/>
        <w:gridCol w:w="448"/>
        <w:gridCol w:w="49"/>
        <w:gridCol w:w="157"/>
        <w:gridCol w:w="412"/>
        <w:gridCol w:w="702"/>
        <w:gridCol w:w="472"/>
        <w:gridCol w:w="155"/>
        <w:gridCol w:w="442"/>
        <w:gridCol w:w="159"/>
        <w:gridCol w:w="283"/>
        <w:gridCol w:w="97"/>
        <w:gridCol w:w="236"/>
        <w:gridCol w:w="773"/>
        <w:gridCol w:w="167"/>
        <w:gridCol w:w="592"/>
        <w:gridCol w:w="242"/>
        <w:gridCol w:w="461"/>
        <w:gridCol w:w="599"/>
      </w:tblGrid>
      <w:tr w14:paraId="2D189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25EF92CB">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单位</w:t>
            </w:r>
          </w:p>
          <w:p w14:paraId="12EB4C69">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名称</w:t>
            </w:r>
          </w:p>
        </w:tc>
        <w:tc>
          <w:tcPr>
            <w:tcW w:w="75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C4EB66">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28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2EB25A3">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代</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 xml:space="preserve"> 号</w:t>
            </w:r>
          </w:p>
        </w:tc>
        <w:tc>
          <w:tcPr>
            <w:tcW w:w="37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109F930">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33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D74F440">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电话</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693C914C">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33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C6B9C9">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主管</w:t>
            </w:r>
          </w:p>
          <w:p w14:paraId="103EBD6E">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部门</w:t>
            </w:r>
          </w:p>
        </w:tc>
        <w:tc>
          <w:tcPr>
            <w:tcW w:w="47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EADF5F6">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68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184016CF">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企业负责人</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318CA18A">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37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85A7E9">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职务</w:t>
            </w:r>
          </w:p>
        </w:tc>
        <w:tc>
          <w:tcPr>
            <w:tcW w:w="318" w:type="pct"/>
            <w:tcBorders>
              <w:top w:val="single" w:color="auto" w:sz="4" w:space="0"/>
              <w:left w:val="single" w:color="auto" w:sz="4" w:space="0"/>
              <w:bottom w:val="single" w:color="auto" w:sz="4" w:space="0"/>
              <w:right w:val="single" w:color="auto" w:sz="4" w:space="0"/>
            </w:tcBorders>
            <w:shd w:val="clear" w:color="auto" w:fill="auto"/>
            <w:vAlign w:val="top"/>
          </w:tcPr>
          <w:p w14:paraId="3B9C0A2A">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r>
      <w:tr w14:paraId="32C2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11961C43">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地</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址</w:t>
            </w:r>
          </w:p>
        </w:tc>
        <w:tc>
          <w:tcPr>
            <w:tcW w:w="75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3A65AFF">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28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802347">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邮箱</w:t>
            </w:r>
          </w:p>
        </w:tc>
        <w:tc>
          <w:tcPr>
            <w:tcW w:w="37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CB1CA17">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33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C7A951E">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传真</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5D8FE40F">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33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184919">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经济</w:t>
            </w:r>
          </w:p>
          <w:p w14:paraId="4E38D457">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类型</w:t>
            </w:r>
          </w:p>
        </w:tc>
        <w:tc>
          <w:tcPr>
            <w:tcW w:w="47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DCB5748">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68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8033A1A">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授权代表</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09E292B9">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37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444FBC">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职务</w:t>
            </w:r>
          </w:p>
        </w:tc>
        <w:tc>
          <w:tcPr>
            <w:tcW w:w="318" w:type="pct"/>
            <w:tcBorders>
              <w:top w:val="single" w:color="auto" w:sz="4" w:space="0"/>
              <w:left w:val="single" w:color="auto" w:sz="4" w:space="0"/>
              <w:bottom w:val="single" w:color="auto" w:sz="4" w:space="0"/>
              <w:right w:val="single" w:color="auto" w:sz="4" w:space="0"/>
            </w:tcBorders>
            <w:shd w:val="clear" w:color="auto" w:fill="auto"/>
            <w:vAlign w:val="top"/>
          </w:tcPr>
          <w:p w14:paraId="51589C7F">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r>
      <w:tr w14:paraId="78DD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510D50B0">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一、单</w:t>
            </w:r>
          </w:p>
          <w:p w14:paraId="4B7E6FD4">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位简历</w:t>
            </w:r>
          </w:p>
          <w:p w14:paraId="4800CDAD">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及机构</w:t>
            </w:r>
          </w:p>
        </w:tc>
        <w:tc>
          <w:tcPr>
            <w:tcW w:w="2121" w:type="pct"/>
            <w:gridSpan w:val="13"/>
            <w:tcBorders>
              <w:top w:val="single" w:color="auto" w:sz="4" w:space="0"/>
              <w:left w:val="single" w:color="auto" w:sz="4" w:space="0"/>
              <w:bottom w:val="single" w:color="auto" w:sz="4" w:space="0"/>
              <w:right w:val="single" w:color="auto" w:sz="4" w:space="0"/>
            </w:tcBorders>
            <w:shd w:val="clear" w:color="auto" w:fill="auto"/>
            <w:vAlign w:val="center"/>
          </w:tcPr>
          <w:p w14:paraId="0EF1DB4D">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p w14:paraId="577A4DFD">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p w14:paraId="1ACAEE1A">
            <w:pPr>
              <w:pStyle w:val="42"/>
              <w:keepNext w:val="0"/>
              <w:keepLines w:val="0"/>
              <w:widowControl w:val="0"/>
              <w:suppressLineNumbers w:val="0"/>
              <w:adjustRightInd w:val="0"/>
              <w:spacing w:before="0" w:beforeAutospacing="0" w:after="0" w:afterAutospacing="0" w:line="312" w:lineRule="atLeast"/>
              <w:ind w:left="0" w:right="0"/>
              <w:jc w:val="center"/>
              <w:textAlignment w:val="baseline"/>
              <w:rPr>
                <w:rFonts w:hint="eastAsia" w:ascii="宋体" w:hAnsi="宋体" w:eastAsia="宋体" w:cs="Times New Roman"/>
                <w:kern w:val="2"/>
                <w:sz w:val="18"/>
                <w:szCs w:val="18"/>
                <w:woUserID w:val="1"/>
              </w:rPr>
            </w:pPr>
          </w:p>
        </w:tc>
        <w:tc>
          <w:tcPr>
            <w:tcW w:w="33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48461B">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单位优</w:t>
            </w:r>
          </w:p>
          <w:p w14:paraId="389EA20D">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势及特</w:t>
            </w:r>
          </w:p>
          <w:p w14:paraId="75F91AD2">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长</w:t>
            </w:r>
          </w:p>
        </w:tc>
        <w:tc>
          <w:tcPr>
            <w:tcW w:w="2163" w:type="pct"/>
            <w:gridSpan w:val="11"/>
            <w:tcBorders>
              <w:top w:val="single" w:color="auto" w:sz="4" w:space="0"/>
              <w:left w:val="single" w:color="auto" w:sz="4" w:space="0"/>
              <w:bottom w:val="single" w:color="auto" w:sz="4" w:space="0"/>
              <w:right w:val="single" w:color="auto" w:sz="4" w:space="0"/>
            </w:tcBorders>
            <w:shd w:val="clear" w:color="auto" w:fill="auto"/>
            <w:vAlign w:val="center"/>
          </w:tcPr>
          <w:p w14:paraId="7996081B">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p w14:paraId="35C11F2F">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p w14:paraId="047543FA">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p w14:paraId="7D31E024">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p w14:paraId="3A46BF8F">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r>
      <w:tr w14:paraId="6155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vMerge w:val="restart"/>
            <w:tcBorders>
              <w:top w:val="nil"/>
              <w:left w:val="single" w:color="auto" w:sz="4" w:space="0"/>
              <w:bottom w:val="single" w:color="auto" w:sz="4" w:space="0"/>
              <w:right w:val="single" w:color="auto" w:sz="4" w:space="0"/>
            </w:tcBorders>
            <w:shd w:val="clear" w:color="auto" w:fill="auto"/>
            <w:vAlign w:val="center"/>
          </w:tcPr>
          <w:p w14:paraId="14E2D447">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p w14:paraId="00032450">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二、单</w:t>
            </w:r>
          </w:p>
          <w:p w14:paraId="5F3A4EF7">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位概况</w:t>
            </w:r>
          </w:p>
        </w:tc>
        <w:tc>
          <w:tcPr>
            <w:tcW w:w="262" w:type="pct"/>
            <w:vMerge w:val="restart"/>
            <w:tcBorders>
              <w:top w:val="nil"/>
              <w:left w:val="single" w:color="auto" w:sz="4" w:space="0"/>
              <w:bottom w:val="single" w:color="auto" w:sz="4" w:space="0"/>
              <w:right w:val="single" w:color="auto" w:sz="4" w:space="0"/>
            </w:tcBorders>
            <w:shd w:val="clear" w:color="auto" w:fill="auto"/>
            <w:vAlign w:val="center"/>
          </w:tcPr>
          <w:p w14:paraId="76A6B1E6">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职工</w:t>
            </w:r>
          </w:p>
          <w:p w14:paraId="069FBE9C">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总数</w:t>
            </w:r>
          </w:p>
        </w:tc>
        <w:tc>
          <w:tcPr>
            <w:tcW w:w="684" w:type="pct"/>
            <w:gridSpan w:val="4"/>
            <w:vMerge w:val="restart"/>
            <w:tcBorders>
              <w:top w:val="nil"/>
              <w:left w:val="single" w:color="auto" w:sz="4" w:space="0"/>
              <w:bottom w:val="single" w:color="auto" w:sz="4" w:space="0"/>
              <w:right w:val="single" w:color="auto" w:sz="4" w:space="0"/>
            </w:tcBorders>
            <w:shd w:val="clear" w:color="auto" w:fill="auto"/>
            <w:vAlign w:val="top"/>
          </w:tcPr>
          <w:p w14:paraId="7CC89489">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position w:val="-28"/>
                <w:sz w:val="18"/>
                <w:szCs w:val="18"/>
                <w:woUserID w:val="1"/>
              </w:rPr>
            </w:pPr>
            <w:r>
              <w:rPr>
                <w:rFonts w:hint="eastAsia" w:ascii="宋体" w:hAnsi="宋体" w:eastAsia="宋体" w:cs="宋体"/>
                <w:kern w:val="2"/>
                <w:position w:val="-28"/>
                <w:sz w:val="18"/>
                <w:szCs w:val="18"/>
                <w:lang w:val="en-US" w:eastAsia="zh-CN" w:bidi="ar"/>
                <w:woUserID w:val="1"/>
              </w:rPr>
              <w:t>人</w:t>
            </w:r>
          </w:p>
          <w:p w14:paraId="16D30BCD">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1174" w:type="pct"/>
            <w:gridSpan w:val="8"/>
            <w:vMerge w:val="restart"/>
            <w:tcBorders>
              <w:top w:val="nil"/>
              <w:left w:val="single" w:color="auto" w:sz="4" w:space="0"/>
              <w:bottom w:val="single" w:color="auto" w:sz="4" w:space="0"/>
              <w:right w:val="single" w:color="auto" w:sz="4" w:space="0"/>
            </w:tcBorders>
            <w:shd w:val="clear" w:color="auto" w:fill="auto"/>
            <w:vAlign w:val="center"/>
          </w:tcPr>
          <w:p w14:paraId="2F91FA95">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生产工人</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 xml:space="preserve">     人</w:t>
            </w:r>
          </w:p>
          <w:p w14:paraId="71671205">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工程技术人员</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 xml:space="preserve">   人</w:t>
            </w:r>
          </w:p>
        </w:tc>
        <w:tc>
          <w:tcPr>
            <w:tcW w:w="33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26A742">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上一年</w:t>
            </w:r>
          </w:p>
        </w:tc>
        <w:tc>
          <w:tcPr>
            <w:tcW w:w="52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0860A88">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指标名称</w:t>
            </w:r>
          </w:p>
        </w:tc>
        <w:tc>
          <w:tcPr>
            <w:tcW w:w="53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F0319F">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计算单位</w:t>
            </w:r>
          </w:p>
        </w:tc>
        <w:tc>
          <w:tcPr>
            <w:tcW w:w="109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57CBC08">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实际完成</w:t>
            </w:r>
          </w:p>
        </w:tc>
      </w:tr>
      <w:tr w14:paraId="49B7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14:paraId="13642201">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62" w:type="pct"/>
            <w:vMerge w:val="continue"/>
            <w:tcBorders>
              <w:top w:val="nil"/>
              <w:left w:val="single" w:color="auto" w:sz="4" w:space="0"/>
              <w:bottom w:val="single" w:color="auto" w:sz="4" w:space="0"/>
              <w:right w:val="single" w:color="auto" w:sz="4" w:space="0"/>
            </w:tcBorders>
            <w:shd w:val="clear" w:color="auto" w:fill="auto"/>
            <w:vAlign w:val="center"/>
          </w:tcPr>
          <w:p w14:paraId="76D5E8A7">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84" w:type="pct"/>
            <w:gridSpan w:val="4"/>
            <w:vMerge w:val="continue"/>
            <w:tcBorders>
              <w:top w:val="nil"/>
              <w:left w:val="single" w:color="auto" w:sz="4" w:space="0"/>
              <w:bottom w:val="single" w:color="auto" w:sz="4" w:space="0"/>
              <w:right w:val="single" w:color="auto" w:sz="4" w:space="0"/>
            </w:tcBorders>
            <w:shd w:val="clear" w:color="auto" w:fill="auto"/>
            <w:vAlign w:val="top"/>
          </w:tcPr>
          <w:p w14:paraId="2EB06789">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174" w:type="pct"/>
            <w:gridSpan w:val="8"/>
            <w:vMerge w:val="continue"/>
            <w:tcBorders>
              <w:top w:val="nil"/>
              <w:left w:val="single" w:color="auto" w:sz="4" w:space="0"/>
              <w:bottom w:val="single" w:color="auto" w:sz="4" w:space="0"/>
              <w:right w:val="single" w:color="auto" w:sz="4" w:space="0"/>
            </w:tcBorders>
            <w:shd w:val="clear" w:color="auto" w:fill="auto"/>
            <w:vAlign w:val="center"/>
          </w:tcPr>
          <w:p w14:paraId="521BD9EA">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33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31D879">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52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F2A133A">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工业总产值</w:t>
            </w:r>
          </w:p>
        </w:tc>
        <w:tc>
          <w:tcPr>
            <w:tcW w:w="53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EE1EFD">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万元</w:t>
            </w:r>
          </w:p>
        </w:tc>
        <w:tc>
          <w:tcPr>
            <w:tcW w:w="109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7C28734">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r>
      <w:tr w14:paraId="3C4E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14:paraId="6C793783">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62" w:type="pct"/>
            <w:vMerge w:val="restart"/>
            <w:tcBorders>
              <w:top w:val="nil"/>
              <w:left w:val="single" w:color="auto" w:sz="4" w:space="0"/>
              <w:bottom w:val="single" w:color="auto" w:sz="4" w:space="0"/>
              <w:right w:val="single" w:color="auto" w:sz="4" w:space="0"/>
            </w:tcBorders>
            <w:shd w:val="clear" w:color="auto" w:fill="auto"/>
            <w:vAlign w:val="center"/>
          </w:tcPr>
          <w:p w14:paraId="54399416">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流动</w:t>
            </w:r>
          </w:p>
          <w:p w14:paraId="0CA9E389">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资金</w:t>
            </w:r>
          </w:p>
        </w:tc>
        <w:tc>
          <w:tcPr>
            <w:tcW w:w="684" w:type="pct"/>
            <w:gridSpan w:val="4"/>
            <w:vMerge w:val="restart"/>
            <w:tcBorders>
              <w:top w:val="nil"/>
              <w:left w:val="single" w:color="auto" w:sz="4" w:space="0"/>
              <w:bottom w:val="single" w:color="auto" w:sz="4" w:space="0"/>
              <w:right w:val="single" w:color="auto" w:sz="4" w:space="0"/>
            </w:tcBorders>
            <w:shd w:val="clear" w:color="auto" w:fill="auto"/>
            <w:vAlign w:val="top"/>
          </w:tcPr>
          <w:p w14:paraId="311FE09B">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position w:val="-30"/>
                <w:sz w:val="18"/>
                <w:szCs w:val="18"/>
                <w:woUserID w:val="1"/>
              </w:rPr>
            </w:pPr>
            <w:r>
              <w:rPr>
                <w:rFonts w:hint="eastAsia" w:ascii="宋体" w:hAnsi="宋体" w:eastAsia="宋体" w:cs="宋体"/>
                <w:kern w:val="2"/>
                <w:position w:val="-30"/>
                <w:sz w:val="18"/>
                <w:szCs w:val="18"/>
                <w:lang w:val="en-US" w:eastAsia="zh-CN" w:bidi="ar"/>
                <w:woUserID w:val="1"/>
              </w:rPr>
              <w:t>万元</w:t>
            </w:r>
          </w:p>
        </w:tc>
        <w:tc>
          <w:tcPr>
            <w:tcW w:w="231" w:type="pct"/>
            <w:gridSpan w:val="3"/>
            <w:vMerge w:val="restart"/>
            <w:tcBorders>
              <w:top w:val="nil"/>
              <w:left w:val="single" w:color="auto" w:sz="4" w:space="0"/>
              <w:bottom w:val="single" w:color="auto" w:sz="4" w:space="0"/>
              <w:right w:val="single" w:color="auto" w:sz="4" w:space="0"/>
            </w:tcBorders>
            <w:shd w:val="clear" w:color="auto" w:fill="auto"/>
            <w:vAlign w:val="center"/>
          </w:tcPr>
          <w:p w14:paraId="42C2787D">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资金</w:t>
            </w:r>
          </w:p>
          <w:p w14:paraId="673E6291">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来源</w:t>
            </w:r>
          </w:p>
        </w:tc>
        <w:tc>
          <w:tcPr>
            <w:tcW w:w="34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2D23ED">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自有</w:t>
            </w:r>
          </w:p>
          <w:p w14:paraId="4FEAD59E">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资金</w:t>
            </w:r>
          </w:p>
        </w:tc>
        <w:tc>
          <w:tcPr>
            <w:tcW w:w="5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DC732A">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万元</w:t>
            </w:r>
          </w:p>
        </w:tc>
        <w:tc>
          <w:tcPr>
            <w:tcW w:w="335"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138D6D19">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主要经</w:t>
            </w:r>
          </w:p>
          <w:p w14:paraId="0BE6A7A7">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济指标</w:t>
            </w:r>
          </w:p>
        </w:tc>
        <w:tc>
          <w:tcPr>
            <w:tcW w:w="52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59155F7">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实现利润</w:t>
            </w:r>
          </w:p>
        </w:tc>
        <w:tc>
          <w:tcPr>
            <w:tcW w:w="53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3D0DEA">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万</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元</w:t>
            </w:r>
          </w:p>
        </w:tc>
        <w:tc>
          <w:tcPr>
            <w:tcW w:w="109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32FD9CE">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r>
      <w:tr w14:paraId="232B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14:paraId="1C20DBB5">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62" w:type="pct"/>
            <w:vMerge w:val="continue"/>
            <w:tcBorders>
              <w:top w:val="nil"/>
              <w:left w:val="single" w:color="auto" w:sz="4" w:space="0"/>
              <w:bottom w:val="single" w:color="auto" w:sz="4" w:space="0"/>
              <w:right w:val="single" w:color="auto" w:sz="4" w:space="0"/>
            </w:tcBorders>
            <w:shd w:val="clear" w:color="auto" w:fill="auto"/>
            <w:vAlign w:val="center"/>
          </w:tcPr>
          <w:p w14:paraId="1EC1B79E">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84" w:type="pct"/>
            <w:gridSpan w:val="4"/>
            <w:vMerge w:val="continue"/>
            <w:tcBorders>
              <w:top w:val="nil"/>
              <w:left w:val="single" w:color="auto" w:sz="4" w:space="0"/>
              <w:bottom w:val="single" w:color="auto" w:sz="4" w:space="0"/>
              <w:right w:val="single" w:color="auto" w:sz="4" w:space="0"/>
            </w:tcBorders>
            <w:shd w:val="clear" w:color="auto" w:fill="auto"/>
            <w:vAlign w:val="top"/>
          </w:tcPr>
          <w:p w14:paraId="4889B855">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31" w:type="pct"/>
            <w:gridSpan w:val="3"/>
            <w:vMerge w:val="continue"/>
            <w:tcBorders>
              <w:top w:val="nil"/>
              <w:left w:val="single" w:color="auto" w:sz="4" w:space="0"/>
              <w:bottom w:val="single" w:color="auto" w:sz="4" w:space="0"/>
              <w:right w:val="single" w:color="auto" w:sz="4" w:space="0"/>
            </w:tcBorders>
            <w:shd w:val="clear" w:color="auto" w:fill="auto"/>
            <w:vAlign w:val="center"/>
          </w:tcPr>
          <w:p w14:paraId="0729C48A">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34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C4BE0FC">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银行</w:t>
            </w:r>
          </w:p>
          <w:p w14:paraId="1F61B2DB">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贷款</w:t>
            </w:r>
          </w:p>
        </w:tc>
        <w:tc>
          <w:tcPr>
            <w:tcW w:w="5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5B0887">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万元</w:t>
            </w:r>
          </w:p>
        </w:tc>
        <w:tc>
          <w:tcPr>
            <w:tcW w:w="335"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0410ECD8">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321"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2B0D3329">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主</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要</w:t>
            </w:r>
          </w:p>
          <w:p w14:paraId="4E0442CD">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p w14:paraId="4DA0F05F">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产</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品</w:t>
            </w:r>
          </w:p>
        </w:tc>
        <w:tc>
          <w:tcPr>
            <w:tcW w:w="1841"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1175A6EF">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1、</w:t>
            </w:r>
          </w:p>
        </w:tc>
      </w:tr>
      <w:tr w14:paraId="68BA3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14:paraId="784E7B34">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62" w:type="pct"/>
            <w:vMerge w:val="restart"/>
            <w:tcBorders>
              <w:top w:val="nil"/>
              <w:left w:val="single" w:color="auto" w:sz="4" w:space="0"/>
              <w:bottom w:val="single" w:color="auto" w:sz="4" w:space="0"/>
              <w:right w:val="single" w:color="auto" w:sz="4" w:space="0"/>
            </w:tcBorders>
            <w:shd w:val="clear" w:color="auto" w:fill="auto"/>
            <w:vAlign w:val="center"/>
          </w:tcPr>
          <w:p w14:paraId="61E16818">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固定</w:t>
            </w:r>
          </w:p>
          <w:p w14:paraId="766094F4">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资产</w:t>
            </w:r>
          </w:p>
        </w:tc>
        <w:tc>
          <w:tcPr>
            <w:tcW w:w="684" w:type="pct"/>
            <w:gridSpan w:val="4"/>
            <w:vMerge w:val="restart"/>
            <w:tcBorders>
              <w:top w:val="nil"/>
              <w:left w:val="single" w:color="auto" w:sz="4" w:space="0"/>
              <w:bottom w:val="single" w:color="auto" w:sz="4" w:space="0"/>
              <w:right w:val="single" w:color="auto" w:sz="4" w:space="0"/>
            </w:tcBorders>
            <w:shd w:val="clear" w:color="auto" w:fill="auto"/>
            <w:vAlign w:val="center"/>
          </w:tcPr>
          <w:p w14:paraId="19E202D4">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原值</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 xml:space="preserve">  万元</w:t>
            </w:r>
          </w:p>
          <w:p w14:paraId="2525B4BC">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净值</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 xml:space="preserve">  万元</w:t>
            </w:r>
          </w:p>
        </w:tc>
        <w:tc>
          <w:tcPr>
            <w:tcW w:w="231" w:type="pct"/>
            <w:gridSpan w:val="3"/>
            <w:vMerge w:val="restart"/>
            <w:tcBorders>
              <w:top w:val="nil"/>
              <w:left w:val="single" w:color="auto" w:sz="4" w:space="0"/>
              <w:bottom w:val="single" w:color="auto" w:sz="4" w:space="0"/>
              <w:right w:val="single" w:color="auto" w:sz="4" w:space="0"/>
            </w:tcBorders>
            <w:shd w:val="clear" w:color="auto" w:fill="auto"/>
            <w:vAlign w:val="center"/>
          </w:tcPr>
          <w:p w14:paraId="3051956C">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资金</w:t>
            </w:r>
          </w:p>
          <w:p w14:paraId="56041CAA">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性质</w:t>
            </w:r>
          </w:p>
        </w:tc>
        <w:tc>
          <w:tcPr>
            <w:tcW w:w="34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AF05198">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生产性</w:t>
            </w:r>
          </w:p>
        </w:tc>
        <w:tc>
          <w:tcPr>
            <w:tcW w:w="5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5B27E5">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 xml:space="preserve">        万元</w:t>
            </w:r>
          </w:p>
        </w:tc>
        <w:tc>
          <w:tcPr>
            <w:tcW w:w="335" w:type="pct"/>
            <w:gridSpan w:val="2"/>
            <w:vMerge w:val="restart"/>
            <w:tcBorders>
              <w:top w:val="nil"/>
              <w:left w:val="single" w:color="auto" w:sz="4" w:space="0"/>
              <w:bottom w:val="single" w:color="auto" w:sz="4" w:space="0"/>
              <w:right w:val="single" w:color="auto" w:sz="4" w:space="0"/>
            </w:tcBorders>
            <w:shd w:val="clear" w:color="auto" w:fill="auto"/>
            <w:vAlign w:val="top"/>
          </w:tcPr>
          <w:p w14:paraId="70657F9D">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321"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70873794">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841"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136FC5E3">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2、</w:t>
            </w:r>
          </w:p>
        </w:tc>
      </w:tr>
      <w:tr w14:paraId="5C21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14:paraId="74B699A9">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62" w:type="pct"/>
            <w:vMerge w:val="continue"/>
            <w:tcBorders>
              <w:top w:val="nil"/>
              <w:left w:val="single" w:color="auto" w:sz="4" w:space="0"/>
              <w:bottom w:val="single" w:color="auto" w:sz="4" w:space="0"/>
              <w:right w:val="single" w:color="auto" w:sz="4" w:space="0"/>
            </w:tcBorders>
            <w:shd w:val="clear" w:color="auto" w:fill="auto"/>
            <w:vAlign w:val="center"/>
          </w:tcPr>
          <w:p w14:paraId="0FABE237">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84" w:type="pct"/>
            <w:gridSpan w:val="4"/>
            <w:vMerge w:val="continue"/>
            <w:tcBorders>
              <w:top w:val="nil"/>
              <w:left w:val="single" w:color="auto" w:sz="4" w:space="0"/>
              <w:bottom w:val="single" w:color="auto" w:sz="4" w:space="0"/>
              <w:right w:val="single" w:color="auto" w:sz="4" w:space="0"/>
            </w:tcBorders>
            <w:shd w:val="clear" w:color="auto" w:fill="auto"/>
            <w:vAlign w:val="center"/>
          </w:tcPr>
          <w:p w14:paraId="09FDA6CA">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31" w:type="pct"/>
            <w:gridSpan w:val="3"/>
            <w:vMerge w:val="continue"/>
            <w:tcBorders>
              <w:top w:val="nil"/>
              <w:left w:val="single" w:color="auto" w:sz="4" w:space="0"/>
              <w:bottom w:val="single" w:color="auto" w:sz="4" w:space="0"/>
              <w:right w:val="single" w:color="auto" w:sz="4" w:space="0"/>
            </w:tcBorders>
            <w:shd w:val="clear" w:color="auto" w:fill="auto"/>
            <w:vAlign w:val="center"/>
          </w:tcPr>
          <w:p w14:paraId="4EBE635E">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349" w:type="pct"/>
            <w:gridSpan w:val="3"/>
            <w:tcBorders>
              <w:top w:val="single" w:color="auto" w:sz="4" w:space="0"/>
              <w:left w:val="single" w:color="auto" w:sz="4" w:space="0"/>
              <w:bottom w:val="nil"/>
              <w:right w:val="single" w:color="auto" w:sz="4" w:space="0"/>
            </w:tcBorders>
            <w:shd w:val="clear" w:color="auto" w:fill="auto"/>
            <w:vAlign w:val="center"/>
          </w:tcPr>
          <w:p w14:paraId="37F374B8">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非生</w:t>
            </w:r>
          </w:p>
          <w:p w14:paraId="149778F7">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产性</w:t>
            </w:r>
          </w:p>
        </w:tc>
        <w:tc>
          <w:tcPr>
            <w:tcW w:w="594" w:type="pct"/>
            <w:gridSpan w:val="2"/>
            <w:tcBorders>
              <w:top w:val="single" w:color="auto" w:sz="4" w:space="0"/>
              <w:left w:val="single" w:color="auto" w:sz="4" w:space="0"/>
              <w:bottom w:val="nil"/>
              <w:right w:val="single" w:color="auto" w:sz="4" w:space="0"/>
            </w:tcBorders>
            <w:shd w:val="clear" w:color="auto" w:fill="auto"/>
            <w:vAlign w:val="center"/>
          </w:tcPr>
          <w:p w14:paraId="385800D4">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 xml:space="preserve"> 万元</w:t>
            </w:r>
          </w:p>
        </w:tc>
        <w:tc>
          <w:tcPr>
            <w:tcW w:w="335" w:type="pct"/>
            <w:gridSpan w:val="2"/>
            <w:vMerge w:val="continue"/>
            <w:tcBorders>
              <w:top w:val="nil"/>
              <w:left w:val="single" w:color="auto" w:sz="4" w:space="0"/>
              <w:bottom w:val="single" w:color="auto" w:sz="4" w:space="0"/>
              <w:right w:val="single" w:color="auto" w:sz="4" w:space="0"/>
            </w:tcBorders>
            <w:shd w:val="clear" w:color="auto" w:fill="auto"/>
            <w:vAlign w:val="top"/>
          </w:tcPr>
          <w:p w14:paraId="1DD7C4A2">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321"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2A6DF92C">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841"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239D71C5">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3、</w:t>
            </w:r>
          </w:p>
        </w:tc>
      </w:tr>
      <w:tr w14:paraId="4906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14:paraId="44233957">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62" w:type="pct"/>
            <w:vMerge w:val="restart"/>
            <w:tcBorders>
              <w:top w:val="nil"/>
              <w:left w:val="single" w:color="auto" w:sz="4" w:space="0"/>
              <w:bottom w:val="single" w:color="auto" w:sz="4" w:space="0"/>
              <w:right w:val="single" w:color="auto" w:sz="4" w:space="0"/>
            </w:tcBorders>
            <w:shd w:val="clear" w:color="auto" w:fill="auto"/>
            <w:vAlign w:val="center"/>
          </w:tcPr>
          <w:p w14:paraId="56E7F0FD">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占地</w:t>
            </w:r>
          </w:p>
          <w:p w14:paraId="79DADDCE">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面积</w:t>
            </w:r>
          </w:p>
        </w:tc>
        <w:tc>
          <w:tcPr>
            <w:tcW w:w="684" w:type="pct"/>
            <w:gridSpan w:val="4"/>
            <w:vMerge w:val="restart"/>
            <w:tcBorders>
              <w:top w:val="nil"/>
              <w:left w:val="single" w:color="auto" w:sz="4" w:space="0"/>
              <w:bottom w:val="single" w:color="auto" w:sz="4" w:space="0"/>
              <w:right w:val="single" w:color="auto" w:sz="4" w:space="0"/>
            </w:tcBorders>
            <w:shd w:val="clear" w:color="auto" w:fill="auto"/>
            <w:vAlign w:val="center"/>
          </w:tcPr>
          <w:p w14:paraId="7209657B">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 xml:space="preserve">     平方米</w:t>
            </w:r>
          </w:p>
          <w:p w14:paraId="242AE6B4">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woUserID w:val="1"/>
              </w:rPr>
            </w:pPr>
          </w:p>
        </w:tc>
        <w:tc>
          <w:tcPr>
            <w:tcW w:w="1174"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1E01CB4C">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房屋建筑面积</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 xml:space="preserve">     平方米</w:t>
            </w:r>
          </w:p>
        </w:tc>
        <w:tc>
          <w:tcPr>
            <w:tcW w:w="335" w:type="pct"/>
            <w:gridSpan w:val="2"/>
            <w:vMerge w:val="continue"/>
            <w:tcBorders>
              <w:top w:val="nil"/>
              <w:left w:val="single" w:color="auto" w:sz="4" w:space="0"/>
              <w:bottom w:val="single" w:color="auto" w:sz="4" w:space="0"/>
              <w:right w:val="single" w:color="auto" w:sz="4" w:space="0"/>
            </w:tcBorders>
            <w:shd w:val="clear" w:color="auto" w:fill="auto"/>
            <w:vAlign w:val="top"/>
          </w:tcPr>
          <w:p w14:paraId="3947C0ED">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321"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54A63D77">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841"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3C9504B8">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4、</w:t>
            </w:r>
          </w:p>
        </w:tc>
      </w:tr>
      <w:tr w14:paraId="4E12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14:paraId="379CACB2">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62" w:type="pct"/>
            <w:vMerge w:val="continue"/>
            <w:tcBorders>
              <w:top w:val="nil"/>
              <w:left w:val="single" w:color="auto" w:sz="4" w:space="0"/>
              <w:bottom w:val="single" w:color="auto" w:sz="4" w:space="0"/>
              <w:right w:val="single" w:color="auto" w:sz="4" w:space="0"/>
            </w:tcBorders>
            <w:shd w:val="clear" w:color="auto" w:fill="auto"/>
            <w:vAlign w:val="center"/>
          </w:tcPr>
          <w:p w14:paraId="2B06DDFD">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84" w:type="pct"/>
            <w:gridSpan w:val="4"/>
            <w:vMerge w:val="continue"/>
            <w:tcBorders>
              <w:top w:val="nil"/>
              <w:left w:val="single" w:color="auto" w:sz="4" w:space="0"/>
              <w:bottom w:val="single" w:color="auto" w:sz="4" w:space="0"/>
              <w:right w:val="single" w:color="auto" w:sz="4" w:space="0"/>
            </w:tcBorders>
            <w:shd w:val="clear" w:color="auto" w:fill="auto"/>
            <w:vAlign w:val="center"/>
          </w:tcPr>
          <w:p w14:paraId="3E946C5B">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174"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1A0FF6C7">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厂房建筑面积</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 xml:space="preserve">     平方米</w:t>
            </w:r>
          </w:p>
        </w:tc>
        <w:tc>
          <w:tcPr>
            <w:tcW w:w="335" w:type="pct"/>
            <w:gridSpan w:val="2"/>
            <w:vMerge w:val="continue"/>
            <w:tcBorders>
              <w:top w:val="nil"/>
              <w:left w:val="single" w:color="auto" w:sz="4" w:space="0"/>
              <w:bottom w:val="single" w:color="auto" w:sz="4" w:space="0"/>
              <w:right w:val="single" w:color="auto" w:sz="4" w:space="0"/>
            </w:tcBorders>
            <w:shd w:val="clear" w:color="auto" w:fill="auto"/>
            <w:vAlign w:val="top"/>
          </w:tcPr>
          <w:p w14:paraId="0DABEA3A">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321"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55A19F7B">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841"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4928D6A2">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5、</w:t>
            </w:r>
          </w:p>
        </w:tc>
      </w:tr>
      <w:tr w14:paraId="1635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379" w:type="pct"/>
            <w:vMerge w:val="restart"/>
            <w:tcBorders>
              <w:top w:val="nil"/>
              <w:left w:val="single" w:color="auto" w:sz="4" w:space="0"/>
              <w:bottom w:val="single" w:color="auto" w:sz="4" w:space="0"/>
              <w:right w:val="single" w:color="auto" w:sz="4" w:space="0"/>
            </w:tcBorders>
            <w:shd w:val="clear" w:color="auto" w:fill="auto"/>
            <w:vAlign w:val="center"/>
          </w:tcPr>
          <w:p w14:paraId="49BC6125">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三、主</w:t>
            </w:r>
          </w:p>
          <w:p w14:paraId="7D1F7A5B">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要产品</w:t>
            </w:r>
          </w:p>
          <w:p w14:paraId="77F07CD5">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情况</w:t>
            </w:r>
          </w:p>
        </w:tc>
        <w:tc>
          <w:tcPr>
            <w:tcW w:w="6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AD1955">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产品名称</w:t>
            </w:r>
          </w:p>
        </w:tc>
        <w:tc>
          <w:tcPr>
            <w:tcW w:w="18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5C95A6">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型</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号</w:t>
            </w:r>
          </w:p>
        </w:tc>
        <w:tc>
          <w:tcPr>
            <w:tcW w:w="35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F94F6B">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上年</w:t>
            </w:r>
          </w:p>
          <w:p w14:paraId="60F9C725">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产量</w:t>
            </w:r>
          </w:p>
        </w:tc>
        <w:tc>
          <w:tcPr>
            <w:tcW w:w="29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2E9D42">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上年</w:t>
            </w:r>
          </w:p>
          <w:p w14:paraId="384BD48F">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产值</w:t>
            </w:r>
          </w:p>
        </w:tc>
        <w:tc>
          <w:tcPr>
            <w:tcW w:w="929"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5F21E5C3">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产品技术先进水平</w:t>
            </w:r>
          </w:p>
        </w:tc>
        <w:tc>
          <w:tcPr>
            <w:tcW w:w="31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AF070E">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优质</w:t>
            </w:r>
          </w:p>
          <w:p w14:paraId="5A8AB147">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品率</w:t>
            </w:r>
          </w:p>
        </w:tc>
        <w:tc>
          <w:tcPr>
            <w:tcW w:w="41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52ECBDA8">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一等品率</w:t>
            </w:r>
          </w:p>
        </w:tc>
        <w:tc>
          <w:tcPr>
            <w:tcW w:w="947"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1A32C9C1">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曾获何级何种奖励</w:t>
            </w:r>
          </w:p>
        </w:tc>
        <w:tc>
          <w:tcPr>
            <w:tcW w:w="56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8FE580">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主要用户</w:t>
            </w:r>
          </w:p>
          <w:p w14:paraId="0FADE79A">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名称</w:t>
            </w:r>
          </w:p>
        </w:tc>
      </w:tr>
      <w:tr w14:paraId="7471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14:paraId="4603EADD">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05"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6308D481">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183"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0FBB8BEB">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355" w:type="pct"/>
            <w:gridSpan w:val="3"/>
            <w:tcBorders>
              <w:top w:val="single" w:color="auto" w:sz="4" w:space="0"/>
              <w:left w:val="single" w:color="auto" w:sz="4" w:space="0"/>
              <w:bottom w:val="single" w:color="auto" w:sz="4" w:space="0"/>
              <w:right w:val="single" w:color="auto" w:sz="4" w:space="0"/>
            </w:tcBorders>
            <w:shd w:val="clear" w:color="auto" w:fill="auto"/>
            <w:vAlign w:val="top"/>
          </w:tcPr>
          <w:p w14:paraId="77253F86">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299" w:type="pct"/>
            <w:gridSpan w:val="3"/>
            <w:tcBorders>
              <w:top w:val="single" w:color="auto" w:sz="4" w:space="0"/>
              <w:left w:val="single" w:color="auto" w:sz="4" w:space="0"/>
              <w:bottom w:val="single" w:color="auto" w:sz="4" w:space="0"/>
              <w:right w:val="single" w:color="auto" w:sz="4" w:space="0"/>
            </w:tcBorders>
            <w:shd w:val="clear" w:color="auto" w:fill="auto"/>
            <w:vAlign w:val="top"/>
          </w:tcPr>
          <w:p w14:paraId="3F53D9F7">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929"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3E7B10D8">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319"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3CC986B5">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414"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2A110DA9">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947"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4C47F3BB">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566"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6F03CFDE">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r>
      <w:tr w14:paraId="2ECF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14:paraId="29298D3B">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05"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5BD481DB">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183"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4DB19C44">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355" w:type="pct"/>
            <w:gridSpan w:val="3"/>
            <w:tcBorders>
              <w:top w:val="single" w:color="auto" w:sz="4" w:space="0"/>
              <w:left w:val="single" w:color="auto" w:sz="4" w:space="0"/>
              <w:bottom w:val="single" w:color="auto" w:sz="4" w:space="0"/>
              <w:right w:val="single" w:color="auto" w:sz="4" w:space="0"/>
            </w:tcBorders>
            <w:shd w:val="clear" w:color="auto" w:fill="auto"/>
            <w:vAlign w:val="top"/>
          </w:tcPr>
          <w:p w14:paraId="01F12780">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299" w:type="pct"/>
            <w:gridSpan w:val="3"/>
            <w:tcBorders>
              <w:top w:val="single" w:color="auto" w:sz="4" w:space="0"/>
              <w:left w:val="single" w:color="auto" w:sz="4" w:space="0"/>
              <w:bottom w:val="single" w:color="auto" w:sz="4" w:space="0"/>
              <w:right w:val="single" w:color="auto" w:sz="4" w:space="0"/>
            </w:tcBorders>
            <w:shd w:val="clear" w:color="auto" w:fill="auto"/>
            <w:vAlign w:val="top"/>
          </w:tcPr>
          <w:p w14:paraId="3F32AA46">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929"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2BB2FAF6">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319"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42E812C5">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414"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07F26BE1">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947"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4B450F6F">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566"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00ACB219">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r>
      <w:tr w14:paraId="39C9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14:paraId="3FE20321">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05"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16000F31">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183"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400061AE">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355" w:type="pct"/>
            <w:gridSpan w:val="3"/>
            <w:tcBorders>
              <w:top w:val="single" w:color="auto" w:sz="4" w:space="0"/>
              <w:left w:val="single" w:color="auto" w:sz="4" w:space="0"/>
              <w:bottom w:val="single" w:color="auto" w:sz="4" w:space="0"/>
              <w:right w:val="single" w:color="auto" w:sz="4" w:space="0"/>
            </w:tcBorders>
            <w:shd w:val="clear" w:color="auto" w:fill="auto"/>
            <w:vAlign w:val="top"/>
          </w:tcPr>
          <w:p w14:paraId="122C6C66">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299" w:type="pct"/>
            <w:gridSpan w:val="3"/>
            <w:tcBorders>
              <w:top w:val="single" w:color="auto" w:sz="4" w:space="0"/>
              <w:left w:val="single" w:color="auto" w:sz="4" w:space="0"/>
              <w:bottom w:val="single" w:color="auto" w:sz="4" w:space="0"/>
              <w:right w:val="single" w:color="auto" w:sz="4" w:space="0"/>
            </w:tcBorders>
            <w:shd w:val="clear" w:color="auto" w:fill="auto"/>
            <w:vAlign w:val="top"/>
          </w:tcPr>
          <w:p w14:paraId="0B684AFC">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929"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5DD82F93">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319"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528EA0A5">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414"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419CBFA9">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947"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4912B2E6">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566"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63E31EB1">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r>
    </w:tbl>
    <w:p w14:paraId="1A6A4390">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woUserID w:val="1"/>
        </w:rPr>
      </w:pPr>
      <w:r>
        <w:rPr>
          <w:rFonts w:hint="eastAsia" w:ascii="宋体" w:hAnsi="宋体" w:eastAsia="宋体" w:cs="Times New Roman"/>
          <w:kern w:val="2"/>
          <w:sz w:val="21"/>
          <w:szCs w:val="21"/>
          <w:lang w:val="en-US" w:eastAsia="zh-CN" w:bidi="ar"/>
          <w:woUserID w:val="1"/>
        </w:rPr>
        <w:t xml:space="preserve"> </w:t>
      </w:r>
    </w:p>
    <w:p w14:paraId="2E05AD45">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14:paraId="08FDD160">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14:paraId="45B2A5A1">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0250F00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bookmarkStart w:id="215" w:name="_Toc196927574"/>
      <w:bookmarkEnd w:id="215"/>
      <w:bookmarkStart w:id="216" w:name="_Toc518655812"/>
      <w:bookmarkEnd w:id="216"/>
      <w:bookmarkStart w:id="217" w:name="_Toc1104946673"/>
      <w:bookmarkEnd w:id="217"/>
      <w:bookmarkStart w:id="218" w:name="_Toc23535"/>
      <w:bookmarkEnd w:id="218"/>
      <w:bookmarkStart w:id="219" w:name="_Toc353881020"/>
      <w:bookmarkEnd w:id="219"/>
      <w:bookmarkStart w:id="220" w:name="_Toc23672"/>
      <w:bookmarkEnd w:id="220"/>
      <w:bookmarkStart w:id="221" w:name="_Toc75969936"/>
      <w:bookmarkEnd w:id="221"/>
      <w:bookmarkStart w:id="222" w:name="_Toc29453"/>
      <w:bookmarkEnd w:id="222"/>
      <w:bookmarkStart w:id="223" w:name="_Toc424118189"/>
      <w:r>
        <w:rPr>
          <w:rFonts w:hint="default" w:ascii="Times New Roman" w:hAnsi="Times New Roman" w:eastAsia="宋体" w:cs="Times New Roman"/>
          <w:b/>
          <w:bCs w:val="0"/>
          <w:kern w:val="2"/>
          <w:sz w:val="24"/>
          <w:szCs w:val="24"/>
          <w:lang w:val="en-US" w:eastAsia="zh-CN" w:bidi="ar"/>
          <w:woUserID w:val="1"/>
        </w:rPr>
        <w:br w:type="page"/>
      </w:r>
      <w:bookmarkEnd w:id="223"/>
    </w:p>
    <w:p w14:paraId="4F837D2B">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附件四、技术要求偏离表</w:t>
      </w:r>
    </w:p>
    <w:p w14:paraId="2F9FBE3B">
      <w:pPr>
        <w:pStyle w:val="42"/>
        <w:keepNext w:val="0"/>
        <w:keepLines w:val="0"/>
        <w:widowControl w:val="0"/>
        <w:suppressLineNumbers w:val="0"/>
        <w:spacing w:before="0" w:beforeAutospacing="1" w:after="120" w:afterAutospacing="0"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技术要求偏离表</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85"/>
        <w:gridCol w:w="1411"/>
        <w:gridCol w:w="2559"/>
        <w:gridCol w:w="3428"/>
        <w:gridCol w:w="1279"/>
      </w:tblGrid>
      <w:tr w14:paraId="002C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7" w:hRule="atLeast"/>
          <w:jc w:val="center"/>
        </w:trPr>
        <w:tc>
          <w:tcPr>
            <w:tcW w:w="366" w:type="pct"/>
            <w:tcBorders>
              <w:top w:val="single" w:color="auto" w:sz="4" w:space="0"/>
              <w:left w:val="single" w:color="auto" w:sz="4" w:space="0"/>
              <w:bottom w:val="single" w:color="auto" w:sz="4" w:space="0"/>
              <w:right w:val="single" w:color="auto" w:sz="4" w:space="0"/>
            </w:tcBorders>
            <w:shd w:val="clear" w:color="auto" w:fill="auto"/>
            <w:vAlign w:val="center"/>
          </w:tcPr>
          <w:p w14:paraId="2C5F621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序号</w:t>
            </w:r>
          </w:p>
        </w:tc>
        <w:tc>
          <w:tcPr>
            <w:tcW w:w="753" w:type="pct"/>
            <w:tcBorders>
              <w:top w:val="single" w:color="auto" w:sz="4" w:space="0"/>
              <w:left w:val="single" w:color="auto" w:sz="4" w:space="0"/>
              <w:bottom w:val="single" w:color="auto" w:sz="4" w:space="0"/>
              <w:right w:val="single" w:color="auto" w:sz="4" w:space="0"/>
            </w:tcBorders>
            <w:shd w:val="clear" w:color="auto" w:fill="auto"/>
            <w:vAlign w:val="center"/>
          </w:tcPr>
          <w:p w14:paraId="68E26D49">
            <w:pPr>
              <w:keepNext w:val="0"/>
              <w:keepLines w:val="0"/>
              <w:widowControl w:val="0"/>
              <w:suppressLineNumbers w:val="0"/>
              <w:spacing w:before="0" w:beforeAutospacing="0" w:after="0" w:afterAutospacing="0"/>
              <w:ind w:left="1" w:leftChars="-3" w:right="0" w:hanging="7" w:hangingChars="3"/>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分项目内容</w:t>
            </w: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689916C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招标文件技术要求</w:t>
            </w:r>
          </w:p>
        </w:tc>
        <w:tc>
          <w:tcPr>
            <w:tcW w:w="1830" w:type="pct"/>
            <w:tcBorders>
              <w:top w:val="single" w:color="auto" w:sz="4" w:space="0"/>
              <w:left w:val="single" w:color="auto" w:sz="4" w:space="0"/>
              <w:bottom w:val="single" w:color="auto" w:sz="4" w:space="0"/>
              <w:right w:val="single" w:color="auto" w:sz="4" w:space="0"/>
            </w:tcBorders>
            <w:shd w:val="clear" w:color="auto" w:fill="auto"/>
            <w:vAlign w:val="center"/>
          </w:tcPr>
          <w:p w14:paraId="2E984D2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投标文件对应项技术要求承诺</w:t>
            </w: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72E7C58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响应</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正偏离</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负偏离</w:t>
            </w:r>
          </w:p>
        </w:tc>
      </w:tr>
      <w:tr w14:paraId="57E7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color="auto" w:fill="auto"/>
            <w:vAlign w:val="top"/>
          </w:tcPr>
          <w:p w14:paraId="7BB4DD8D">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753" w:type="pct"/>
            <w:tcBorders>
              <w:top w:val="single" w:color="auto" w:sz="4" w:space="0"/>
              <w:left w:val="single" w:color="auto" w:sz="4" w:space="0"/>
              <w:bottom w:val="single" w:color="auto" w:sz="4" w:space="0"/>
              <w:right w:val="single" w:color="auto" w:sz="4" w:space="0"/>
            </w:tcBorders>
            <w:shd w:val="clear" w:color="auto" w:fill="auto"/>
            <w:vAlign w:val="top"/>
          </w:tcPr>
          <w:p w14:paraId="17EB4365">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top"/>
          </w:tcPr>
          <w:p w14:paraId="0A204FC5">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830" w:type="pct"/>
            <w:tcBorders>
              <w:top w:val="single" w:color="auto" w:sz="4" w:space="0"/>
              <w:left w:val="single" w:color="auto" w:sz="4" w:space="0"/>
              <w:bottom w:val="single" w:color="auto" w:sz="4" w:space="0"/>
              <w:right w:val="single" w:color="auto" w:sz="4" w:space="0"/>
            </w:tcBorders>
            <w:shd w:val="clear" w:color="auto" w:fill="auto"/>
            <w:vAlign w:val="top"/>
          </w:tcPr>
          <w:p w14:paraId="260ED1FA">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top"/>
          </w:tcPr>
          <w:p w14:paraId="6F81194D">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woUserID w:val="1"/>
              </w:rPr>
            </w:pPr>
          </w:p>
        </w:tc>
      </w:tr>
      <w:tr w14:paraId="39C7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color="auto" w:fill="auto"/>
            <w:vAlign w:val="top"/>
          </w:tcPr>
          <w:p w14:paraId="59598181">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753" w:type="pct"/>
            <w:tcBorders>
              <w:top w:val="single" w:color="auto" w:sz="4" w:space="0"/>
              <w:left w:val="single" w:color="auto" w:sz="4" w:space="0"/>
              <w:bottom w:val="single" w:color="auto" w:sz="4" w:space="0"/>
              <w:right w:val="single" w:color="auto" w:sz="4" w:space="0"/>
            </w:tcBorders>
            <w:shd w:val="clear" w:color="auto" w:fill="auto"/>
            <w:vAlign w:val="top"/>
          </w:tcPr>
          <w:p w14:paraId="1675536B">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top"/>
          </w:tcPr>
          <w:p w14:paraId="34DDA93D">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830" w:type="pct"/>
            <w:tcBorders>
              <w:top w:val="single" w:color="auto" w:sz="4" w:space="0"/>
              <w:left w:val="single" w:color="auto" w:sz="4" w:space="0"/>
              <w:bottom w:val="single" w:color="auto" w:sz="4" w:space="0"/>
              <w:right w:val="single" w:color="auto" w:sz="4" w:space="0"/>
            </w:tcBorders>
            <w:shd w:val="clear" w:color="auto" w:fill="auto"/>
            <w:vAlign w:val="top"/>
          </w:tcPr>
          <w:p w14:paraId="30DDBE1D">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top"/>
          </w:tcPr>
          <w:p w14:paraId="3DAD1235">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r>
      <w:tr w14:paraId="049A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color="auto" w:fill="auto"/>
            <w:vAlign w:val="top"/>
          </w:tcPr>
          <w:p w14:paraId="54F569E0">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753" w:type="pct"/>
            <w:tcBorders>
              <w:top w:val="single" w:color="auto" w:sz="4" w:space="0"/>
              <w:left w:val="single" w:color="auto" w:sz="4" w:space="0"/>
              <w:bottom w:val="single" w:color="auto" w:sz="4" w:space="0"/>
              <w:right w:val="single" w:color="auto" w:sz="4" w:space="0"/>
            </w:tcBorders>
            <w:shd w:val="clear" w:color="auto" w:fill="auto"/>
            <w:vAlign w:val="top"/>
          </w:tcPr>
          <w:p w14:paraId="1DD9594F">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top"/>
          </w:tcPr>
          <w:p w14:paraId="4B568002">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830" w:type="pct"/>
            <w:tcBorders>
              <w:top w:val="single" w:color="auto" w:sz="4" w:space="0"/>
              <w:left w:val="single" w:color="auto" w:sz="4" w:space="0"/>
              <w:bottom w:val="single" w:color="auto" w:sz="4" w:space="0"/>
              <w:right w:val="single" w:color="auto" w:sz="4" w:space="0"/>
            </w:tcBorders>
            <w:shd w:val="clear" w:color="auto" w:fill="auto"/>
            <w:vAlign w:val="top"/>
          </w:tcPr>
          <w:p w14:paraId="18D056EC">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top"/>
          </w:tcPr>
          <w:p w14:paraId="762CC792">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r>
      <w:tr w14:paraId="743F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color="auto" w:fill="auto"/>
            <w:vAlign w:val="top"/>
          </w:tcPr>
          <w:p w14:paraId="20D97F84">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753" w:type="pct"/>
            <w:tcBorders>
              <w:top w:val="single" w:color="auto" w:sz="4" w:space="0"/>
              <w:left w:val="single" w:color="auto" w:sz="4" w:space="0"/>
              <w:bottom w:val="single" w:color="auto" w:sz="4" w:space="0"/>
              <w:right w:val="single" w:color="auto" w:sz="4" w:space="0"/>
            </w:tcBorders>
            <w:shd w:val="clear" w:color="auto" w:fill="auto"/>
            <w:vAlign w:val="top"/>
          </w:tcPr>
          <w:p w14:paraId="226E6407">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top"/>
          </w:tcPr>
          <w:p w14:paraId="1153E4E5">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830" w:type="pct"/>
            <w:tcBorders>
              <w:top w:val="single" w:color="auto" w:sz="4" w:space="0"/>
              <w:left w:val="single" w:color="auto" w:sz="4" w:space="0"/>
              <w:bottom w:val="single" w:color="auto" w:sz="4" w:space="0"/>
              <w:right w:val="single" w:color="auto" w:sz="4" w:space="0"/>
            </w:tcBorders>
            <w:shd w:val="clear" w:color="auto" w:fill="auto"/>
            <w:vAlign w:val="top"/>
          </w:tcPr>
          <w:p w14:paraId="70631BC2">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top"/>
          </w:tcPr>
          <w:p w14:paraId="226CC267">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r>
      <w:tr w14:paraId="5659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color="auto" w:fill="auto"/>
            <w:vAlign w:val="top"/>
          </w:tcPr>
          <w:p w14:paraId="12DC211E">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753" w:type="pct"/>
            <w:tcBorders>
              <w:top w:val="single" w:color="auto" w:sz="4" w:space="0"/>
              <w:left w:val="single" w:color="auto" w:sz="4" w:space="0"/>
              <w:bottom w:val="single" w:color="auto" w:sz="4" w:space="0"/>
              <w:right w:val="single" w:color="auto" w:sz="4" w:space="0"/>
            </w:tcBorders>
            <w:shd w:val="clear" w:color="auto" w:fill="auto"/>
            <w:vAlign w:val="top"/>
          </w:tcPr>
          <w:p w14:paraId="52EDEADF">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top"/>
          </w:tcPr>
          <w:p w14:paraId="4E31DAA1">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830" w:type="pct"/>
            <w:tcBorders>
              <w:top w:val="single" w:color="auto" w:sz="4" w:space="0"/>
              <w:left w:val="single" w:color="auto" w:sz="4" w:space="0"/>
              <w:bottom w:val="single" w:color="auto" w:sz="4" w:space="0"/>
              <w:right w:val="single" w:color="auto" w:sz="4" w:space="0"/>
            </w:tcBorders>
            <w:shd w:val="clear" w:color="auto" w:fill="auto"/>
            <w:vAlign w:val="top"/>
          </w:tcPr>
          <w:p w14:paraId="67973982">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top"/>
          </w:tcPr>
          <w:p w14:paraId="0DD90B6C">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r>
      <w:tr w14:paraId="246D6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color="auto" w:fill="auto"/>
            <w:vAlign w:val="top"/>
          </w:tcPr>
          <w:p w14:paraId="3C4F3D7C">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753" w:type="pct"/>
            <w:tcBorders>
              <w:top w:val="single" w:color="auto" w:sz="4" w:space="0"/>
              <w:left w:val="single" w:color="auto" w:sz="4" w:space="0"/>
              <w:bottom w:val="single" w:color="auto" w:sz="4" w:space="0"/>
              <w:right w:val="single" w:color="auto" w:sz="4" w:space="0"/>
            </w:tcBorders>
            <w:shd w:val="clear" w:color="auto" w:fill="auto"/>
            <w:vAlign w:val="top"/>
          </w:tcPr>
          <w:p w14:paraId="3F701CF2">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top"/>
          </w:tcPr>
          <w:p w14:paraId="7C776598">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830" w:type="pct"/>
            <w:tcBorders>
              <w:top w:val="single" w:color="auto" w:sz="4" w:space="0"/>
              <w:left w:val="single" w:color="auto" w:sz="4" w:space="0"/>
              <w:bottom w:val="single" w:color="auto" w:sz="4" w:space="0"/>
              <w:right w:val="single" w:color="auto" w:sz="4" w:space="0"/>
            </w:tcBorders>
            <w:shd w:val="clear" w:color="auto" w:fill="auto"/>
            <w:vAlign w:val="top"/>
          </w:tcPr>
          <w:p w14:paraId="73C05EA8">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top"/>
          </w:tcPr>
          <w:p w14:paraId="43E573E2">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r>
      <w:tr w14:paraId="60D6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color="auto" w:fill="auto"/>
            <w:vAlign w:val="top"/>
          </w:tcPr>
          <w:p w14:paraId="6CBF23BB">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753" w:type="pct"/>
            <w:tcBorders>
              <w:top w:val="single" w:color="auto" w:sz="4" w:space="0"/>
              <w:left w:val="single" w:color="auto" w:sz="4" w:space="0"/>
              <w:bottom w:val="single" w:color="auto" w:sz="4" w:space="0"/>
              <w:right w:val="single" w:color="auto" w:sz="4" w:space="0"/>
            </w:tcBorders>
            <w:shd w:val="clear" w:color="auto" w:fill="auto"/>
            <w:vAlign w:val="top"/>
          </w:tcPr>
          <w:p w14:paraId="6114E9D0">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top"/>
          </w:tcPr>
          <w:p w14:paraId="40BDA99E">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830" w:type="pct"/>
            <w:tcBorders>
              <w:top w:val="single" w:color="auto" w:sz="4" w:space="0"/>
              <w:left w:val="single" w:color="auto" w:sz="4" w:space="0"/>
              <w:bottom w:val="single" w:color="auto" w:sz="4" w:space="0"/>
              <w:right w:val="single" w:color="auto" w:sz="4" w:space="0"/>
            </w:tcBorders>
            <w:shd w:val="clear" w:color="auto" w:fill="auto"/>
            <w:vAlign w:val="top"/>
          </w:tcPr>
          <w:p w14:paraId="673E2B1A">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top"/>
          </w:tcPr>
          <w:p w14:paraId="241DD19E">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r>
    </w:tbl>
    <w:p w14:paraId="37EEB494">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注：投标方应仔细研究技术要求全部条款，技术方案与技术要求的差异点，无论多小均应在技术偏离表中明确，否则视为全部响应。</w:t>
      </w:r>
    </w:p>
    <w:p w14:paraId="10EF66E4">
      <w:pPr>
        <w:keepNext w:val="0"/>
        <w:keepLines w:val="0"/>
        <w:widowControl w:val="0"/>
        <w:suppressLineNumbers w:val="0"/>
        <w:spacing w:before="50" w:beforeAutospacing="0" w:after="5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077F3DD0">
      <w:pPr>
        <w:keepNext w:val="0"/>
        <w:keepLines w:val="0"/>
        <w:widowControl w:val="0"/>
        <w:suppressLineNumbers w:val="0"/>
        <w:spacing w:before="0" w:beforeAutospacing="0" w:after="0" w:afterAutospacing="0" w:line="480" w:lineRule="auto"/>
        <w:ind w:left="0" w:right="0" w:firstLine="5368" w:firstLineChars="2228"/>
        <w:jc w:val="both"/>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投标单位全称（盖章）：</w:t>
      </w:r>
    </w:p>
    <w:p w14:paraId="5916757E">
      <w:pPr>
        <w:keepNext w:val="0"/>
        <w:keepLines w:val="0"/>
        <w:widowControl w:val="0"/>
        <w:suppressLineNumbers w:val="0"/>
        <w:spacing w:before="0" w:beforeAutospacing="0" w:after="0" w:afterAutospacing="0" w:line="480" w:lineRule="auto"/>
        <w:ind w:left="0" w:right="0" w:firstLine="5118" w:firstLineChars="2124"/>
        <w:jc w:val="both"/>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法定代表或授权代表签字：</w:t>
      </w:r>
      <w:r>
        <w:rPr>
          <w:rFonts w:hint="eastAsia" w:ascii="宋体" w:hAnsi="宋体" w:eastAsia="宋体" w:cs="Times New Roman"/>
          <w:b/>
          <w:bCs w:val="0"/>
          <w:kern w:val="2"/>
          <w:sz w:val="24"/>
          <w:szCs w:val="24"/>
          <w:lang w:val="en-US" w:eastAsia="zh-CN" w:bidi="ar"/>
          <w:woUserID w:val="1"/>
        </w:rPr>
        <w:t xml:space="preserve">                         </w:t>
      </w:r>
    </w:p>
    <w:p w14:paraId="6F12936F">
      <w:pPr>
        <w:keepNext w:val="0"/>
        <w:keepLines w:val="0"/>
        <w:widowControl w:val="0"/>
        <w:suppressLineNumbers w:val="0"/>
        <w:spacing w:before="0" w:beforeAutospacing="0" w:after="0" w:afterAutospacing="0" w:line="480" w:lineRule="auto"/>
        <w:ind w:left="0" w:right="0" w:firstLine="6385" w:firstLineChars="2650"/>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年</w:t>
      </w: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月</w:t>
      </w: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日</w:t>
      </w:r>
    </w:p>
    <w:p w14:paraId="60F69C32">
      <w:pPr>
        <w:keepNext w:val="0"/>
        <w:keepLines w:val="0"/>
        <w:widowControl w:val="0"/>
        <w:suppressLineNumbers w:val="0"/>
        <w:spacing w:before="0" w:beforeAutospacing="0" w:after="0" w:afterAutospacing="0" w:line="480" w:lineRule="auto"/>
        <w:ind w:left="0" w:right="0" w:firstLine="6385" w:firstLineChars="2650"/>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br w:type="page"/>
      </w:r>
    </w:p>
    <w:p w14:paraId="64316DF4">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24" w:name="_Toc29747"/>
      <w:bookmarkEnd w:id="224"/>
      <w:bookmarkStart w:id="225" w:name="_Toc451742648"/>
      <w:bookmarkEnd w:id="225"/>
      <w:bookmarkStart w:id="226" w:name="_Toc179050700"/>
      <w:r>
        <w:rPr>
          <w:rFonts w:hint="eastAsia" w:ascii="宋体" w:hAnsi="宋体" w:eastAsia="宋体" w:cs="宋体"/>
          <w:b/>
          <w:bCs w:val="0"/>
          <w:kern w:val="2"/>
          <w:sz w:val="24"/>
          <w:szCs w:val="24"/>
          <w:lang w:val="en-US" w:eastAsia="zh-CN" w:bidi="ar"/>
          <w:woUserID w:val="1"/>
        </w:rPr>
        <w:t>附件五、经营业绩一览表</w:t>
      </w:r>
      <w:bookmarkEnd w:id="226"/>
    </w:p>
    <w:p w14:paraId="255FB1CE">
      <w:pPr>
        <w:pStyle w:val="42"/>
        <w:keepNext w:val="0"/>
        <w:keepLines w:val="0"/>
        <w:widowControl w:val="0"/>
        <w:suppressLineNumbers w:val="0"/>
        <w:spacing w:before="0" w:beforeAutospacing="1" w:after="120" w:afterAutospacing="0"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经营业绩一览表</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78"/>
        <w:gridCol w:w="1641"/>
        <w:gridCol w:w="898"/>
        <w:gridCol w:w="1151"/>
        <w:gridCol w:w="852"/>
        <w:gridCol w:w="2030"/>
        <w:gridCol w:w="1182"/>
        <w:gridCol w:w="1136"/>
      </w:tblGrid>
      <w:tr w14:paraId="3F41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14:paraId="0EC90DAE">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序号</w:t>
            </w: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03695D26">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项目名称</w:t>
            </w:r>
          </w:p>
        </w:tc>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14:paraId="3496E2B9">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数量</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14:paraId="5C8F7CB6">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规格型号</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4057E96E">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金额</w:t>
            </w:r>
          </w:p>
        </w:tc>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14:paraId="59FFB6A4">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用户名称</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42D3AA27">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投产日期</w:t>
            </w:r>
          </w:p>
        </w:tc>
        <w:tc>
          <w:tcPr>
            <w:tcW w:w="593" w:type="pct"/>
            <w:tcBorders>
              <w:top w:val="single" w:color="auto" w:sz="4" w:space="0"/>
              <w:left w:val="single" w:color="auto" w:sz="4" w:space="0"/>
              <w:bottom w:val="single" w:color="auto" w:sz="4" w:space="0"/>
              <w:right w:val="single" w:color="auto" w:sz="4" w:space="0"/>
            </w:tcBorders>
            <w:shd w:val="clear" w:color="auto" w:fill="auto"/>
            <w:vAlign w:val="center"/>
          </w:tcPr>
          <w:p w14:paraId="5EB3D7CF">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联系方式</w:t>
            </w:r>
          </w:p>
        </w:tc>
      </w:tr>
      <w:tr w14:paraId="0920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14:paraId="7830E95D">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top"/>
          </w:tcPr>
          <w:p w14:paraId="61C0B1BE">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14:paraId="6D68343C">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14:paraId="6D37CEFB">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14:paraId="4D58E0FB">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top"/>
          </w:tcPr>
          <w:p w14:paraId="6CA161CD">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14:paraId="651E3339">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4DFD0649">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woUserID w:val="1"/>
              </w:rPr>
            </w:pPr>
          </w:p>
        </w:tc>
      </w:tr>
      <w:tr w14:paraId="1D05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14:paraId="143DE0C9">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top"/>
          </w:tcPr>
          <w:p w14:paraId="71624236">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14:paraId="0DD9D15B">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14:paraId="1DC77787">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14:paraId="20435678">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top"/>
          </w:tcPr>
          <w:p w14:paraId="6BF30BB3">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14:paraId="74C000A8">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009BDFD2">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r>
      <w:tr w14:paraId="69A1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14:paraId="41EAEA29">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top"/>
          </w:tcPr>
          <w:p w14:paraId="4F1B4A93">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14:paraId="53DB03A4">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14:paraId="62A8946A">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14:paraId="4DF38343">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top"/>
          </w:tcPr>
          <w:p w14:paraId="351F5FE3">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14:paraId="5F65FFE8">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59A6824F">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r>
      <w:tr w14:paraId="1005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14:paraId="1A923F35">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top"/>
          </w:tcPr>
          <w:p w14:paraId="7A3670F2">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14:paraId="448D3BDE">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14:paraId="7707B607">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14:paraId="44AA7567">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top"/>
          </w:tcPr>
          <w:p w14:paraId="3094F41A">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14:paraId="1C885844">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1174E487">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r>
      <w:tr w14:paraId="0E0B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14:paraId="70820761">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top"/>
          </w:tcPr>
          <w:p w14:paraId="3E29F4D4">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14:paraId="7B7CD0B6">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14:paraId="380EFBBC">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14:paraId="078240C6">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top"/>
          </w:tcPr>
          <w:p w14:paraId="0947564F">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14:paraId="0E850809">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1C08A402">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r>
      <w:tr w14:paraId="7166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14:paraId="3E9E80B5">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top"/>
          </w:tcPr>
          <w:p w14:paraId="29E2ACAB">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14:paraId="7F62A425">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14:paraId="5020542A">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14:paraId="6D27CE48">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top"/>
          </w:tcPr>
          <w:p w14:paraId="02A89744">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14:paraId="48A4DE82">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722F8237">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r>
      <w:tr w14:paraId="6AD1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14:paraId="185944B6">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top"/>
          </w:tcPr>
          <w:p w14:paraId="3168F588">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14:paraId="3DBE2ED9">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14:paraId="3437461B">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14:paraId="628226EC">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top"/>
          </w:tcPr>
          <w:p w14:paraId="5AB2E8C1">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14:paraId="2CBA3AD5">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6DECF4F1">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r>
      <w:tr w14:paraId="6891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14:paraId="3636FAFA">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top"/>
          </w:tcPr>
          <w:p w14:paraId="53559445">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14:paraId="17D0331D">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14:paraId="16225B6B">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14:paraId="3C364316">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top"/>
          </w:tcPr>
          <w:p w14:paraId="00A4E7D4">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14:paraId="78E25D3F">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2B106C57">
            <w:pPr>
              <w:pStyle w:val="42"/>
              <w:keepNext w:val="0"/>
              <w:keepLines w:val="0"/>
              <w:widowControl w:val="0"/>
              <w:suppressLineNumbers w:val="0"/>
              <w:spacing w:before="0" w:beforeAutospacing="0" w:after="0" w:afterAutospacing="0"/>
              <w:ind w:left="422" w:right="0" w:hanging="422" w:hangingChars="200"/>
              <w:jc w:val="both"/>
              <w:rPr>
                <w:rFonts w:hint="eastAsia" w:ascii="宋体" w:hAnsi="宋体" w:eastAsia="宋体" w:cs="Times New Roman"/>
                <w:b/>
                <w:bCs w:val="0"/>
                <w:kern w:val="2"/>
                <w:sz w:val="21"/>
                <w:szCs w:val="21"/>
                <w:woUserID w:val="1"/>
              </w:rPr>
            </w:pPr>
          </w:p>
        </w:tc>
      </w:tr>
      <w:tr w14:paraId="44E3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14:paraId="69256083">
            <w:pPr>
              <w:pStyle w:val="42"/>
              <w:keepNext w:val="0"/>
              <w:keepLines w:val="0"/>
              <w:widowControl w:val="0"/>
              <w:suppressLineNumbers w:val="0"/>
              <w:spacing w:before="0" w:beforeAutospacing="0" w:after="0" w:afterAutospacing="0"/>
              <w:ind w:left="422" w:right="0" w:hanging="422" w:firstLineChars="0"/>
              <w:jc w:val="both"/>
              <w:rPr>
                <w:rFonts w:hint="eastAsia" w:ascii="宋体" w:hAnsi="宋体" w:eastAsia="宋体" w:cs="Times New Roman"/>
                <w:b/>
                <w:bCs w:val="0"/>
                <w:kern w:val="2"/>
                <w:sz w:val="21"/>
                <w:szCs w:val="21"/>
                <w:woUserID w:val="1"/>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top"/>
          </w:tcPr>
          <w:p w14:paraId="1446DAC1">
            <w:pPr>
              <w:pStyle w:val="42"/>
              <w:keepNext w:val="0"/>
              <w:keepLines w:val="0"/>
              <w:widowControl w:val="0"/>
              <w:suppressLineNumbers w:val="0"/>
              <w:spacing w:before="0" w:beforeAutospacing="0" w:after="0" w:afterAutospacing="0"/>
              <w:ind w:left="422" w:right="0" w:hanging="422" w:firstLineChars="0"/>
              <w:jc w:val="both"/>
              <w:rPr>
                <w:rFonts w:hint="eastAsia" w:ascii="宋体" w:hAnsi="宋体" w:eastAsia="宋体" w:cs="Times New Roman"/>
                <w:b/>
                <w:bCs w:val="0"/>
                <w:kern w:val="2"/>
                <w:sz w:val="21"/>
                <w:szCs w:val="21"/>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14:paraId="234BE0E2">
            <w:pPr>
              <w:pStyle w:val="42"/>
              <w:keepNext w:val="0"/>
              <w:keepLines w:val="0"/>
              <w:widowControl w:val="0"/>
              <w:suppressLineNumbers w:val="0"/>
              <w:spacing w:before="0" w:beforeAutospacing="0" w:after="0" w:afterAutospacing="0"/>
              <w:ind w:left="422" w:right="0" w:hanging="422" w:firstLineChars="0"/>
              <w:jc w:val="both"/>
              <w:rPr>
                <w:rFonts w:hint="eastAsia" w:ascii="宋体" w:hAnsi="宋体" w:eastAsia="宋体" w:cs="Times New Roman"/>
                <w:b/>
                <w:bCs w:val="0"/>
                <w:kern w:val="2"/>
                <w:sz w:val="21"/>
                <w:szCs w:val="21"/>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14:paraId="4D3CE37B">
            <w:pPr>
              <w:pStyle w:val="42"/>
              <w:keepNext w:val="0"/>
              <w:keepLines w:val="0"/>
              <w:widowControl w:val="0"/>
              <w:suppressLineNumbers w:val="0"/>
              <w:spacing w:before="0" w:beforeAutospacing="0" w:after="0" w:afterAutospacing="0"/>
              <w:ind w:left="422" w:right="0" w:hanging="422" w:firstLineChars="0"/>
              <w:jc w:val="both"/>
              <w:rPr>
                <w:rFonts w:hint="eastAsia" w:ascii="宋体" w:hAnsi="宋体" w:eastAsia="宋体" w:cs="Times New Roman"/>
                <w:b/>
                <w:bCs w:val="0"/>
                <w:kern w:val="2"/>
                <w:sz w:val="21"/>
                <w:szCs w:val="21"/>
                <w:woUserID w:val="1"/>
              </w:rPr>
            </w:pP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14:paraId="1DCA8A04">
            <w:pPr>
              <w:pStyle w:val="42"/>
              <w:keepNext w:val="0"/>
              <w:keepLines w:val="0"/>
              <w:widowControl w:val="0"/>
              <w:suppressLineNumbers w:val="0"/>
              <w:spacing w:before="0" w:beforeAutospacing="0" w:after="0" w:afterAutospacing="0"/>
              <w:ind w:left="422" w:right="0" w:hanging="422" w:firstLineChars="0"/>
              <w:jc w:val="both"/>
              <w:rPr>
                <w:rFonts w:hint="eastAsia" w:ascii="宋体" w:hAnsi="宋体" w:eastAsia="宋体" w:cs="Times New Roman"/>
                <w:b/>
                <w:bCs w:val="0"/>
                <w:kern w:val="2"/>
                <w:sz w:val="21"/>
                <w:szCs w:val="21"/>
                <w:woUserID w:val="1"/>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top"/>
          </w:tcPr>
          <w:p w14:paraId="227D19AE">
            <w:pPr>
              <w:pStyle w:val="42"/>
              <w:keepNext w:val="0"/>
              <w:keepLines w:val="0"/>
              <w:widowControl w:val="0"/>
              <w:suppressLineNumbers w:val="0"/>
              <w:spacing w:before="0" w:beforeAutospacing="0" w:after="0" w:afterAutospacing="0"/>
              <w:ind w:left="422" w:right="0" w:hanging="422" w:firstLineChars="0"/>
              <w:jc w:val="both"/>
              <w:rPr>
                <w:rFonts w:hint="eastAsia" w:ascii="宋体" w:hAnsi="宋体" w:eastAsia="宋体" w:cs="Times New Roman"/>
                <w:b/>
                <w:bCs w:val="0"/>
                <w:kern w:val="2"/>
                <w:sz w:val="21"/>
                <w:szCs w:val="21"/>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14:paraId="5FA82BF8">
            <w:pPr>
              <w:pStyle w:val="42"/>
              <w:keepNext w:val="0"/>
              <w:keepLines w:val="0"/>
              <w:widowControl w:val="0"/>
              <w:suppressLineNumbers w:val="0"/>
              <w:spacing w:before="0" w:beforeAutospacing="0" w:after="0" w:afterAutospacing="0"/>
              <w:ind w:left="422" w:right="0" w:hanging="422" w:firstLineChars="0"/>
              <w:jc w:val="both"/>
              <w:rPr>
                <w:rFonts w:hint="eastAsia" w:ascii="宋体" w:hAnsi="宋体" w:eastAsia="宋体" w:cs="Times New Roman"/>
                <w:b/>
                <w:bCs w:val="0"/>
                <w:kern w:val="2"/>
                <w:sz w:val="21"/>
                <w:szCs w:val="21"/>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14ED4234">
            <w:pPr>
              <w:pStyle w:val="42"/>
              <w:keepNext w:val="0"/>
              <w:keepLines w:val="0"/>
              <w:widowControl w:val="0"/>
              <w:suppressLineNumbers w:val="0"/>
              <w:spacing w:before="0" w:beforeAutospacing="0" w:after="0" w:afterAutospacing="0"/>
              <w:ind w:left="422" w:right="0" w:hanging="422" w:firstLineChars="0"/>
              <w:jc w:val="both"/>
              <w:rPr>
                <w:rFonts w:hint="eastAsia" w:ascii="宋体" w:hAnsi="宋体" w:eastAsia="宋体" w:cs="Times New Roman"/>
                <w:b/>
                <w:bCs w:val="0"/>
                <w:kern w:val="2"/>
                <w:sz w:val="21"/>
                <w:szCs w:val="21"/>
                <w:woUserID w:val="1"/>
              </w:rPr>
            </w:pPr>
          </w:p>
        </w:tc>
      </w:tr>
    </w:tbl>
    <w:p w14:paraId="628B5D8A">
      <w:pPr>
        <w:keepNext w:val="0"/>
        <w:keepLines w:val="0"/>
        <w:widowControl w:val="0"/>
        <w:suppressLineNumbers w:val="0"/>
        <w:spacing w:before="0" w:beforeAutospacing="0" w:after="0" w:afterAutospacing="0" w:line="0" w:lineRule="atLeas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注：</w:t>
      </w:r>
      <w:r>
        <w:rPr>
          <w:rFonts w:hint="eastAsia" w:ascii="宋体" w:hAnsi="宋体" w:eastAsia="宋体" w:cs="宋体"/>
          <w:kern w:val="0"/>
          <w:sz w:val="24"/>
          <w:szCs w:val="24"/>
          <w:lang w:val="en-US" w:eastAsia="zh-CN" w:bidi="ar"/>
          <w:woUserID w:val="1"/>
        </w:rPr>
        <w:t>提供近三年同类产品的制造销售业绩</w:t>
      </w:r>
      <w:r>
        <w:rPr>
          <w:rFonts w:hint="eastAsia" w:ascii="宋体" w:hAnsi="宋体" w:eastAsia="宋体" w:cs="宋体"/>
          <w:kern w:val="2"/>
          <w:sz w:val="24"/>
          <w:szCs w:val="24"/>
          <w:lang w:val="en-US" w:eastAsia="zh-CN" w:bidi="ar"/>
          <w:woUserID w:val="1"/>
        </w:rPr>
        <w:t>，并附合同复印件。</w:t>
      </w:r>
    </w:p>
    <w:p w14:paraId="326652D5">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14:paraId="03125876">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14:paraId="3D51B35C">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1B03E34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br w:type="page"/>
      </w:r>
    </w:p>
    <w:p w14:paraId="205E88B2">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27" w:name="_Toc1795055959"/>
      <w:bookmarkEnd w:id="227"/>
      <w:bookmarkStart w:id="228" w:name="_Toc292094607"/>
      <w:bookmarkEnd w:id="228"/>
      <w:bookmarkStart w:id="229" w:name="_Toc22898"/>
      <w:r>
        <w:rPr>
          <w:rFonts w:hint="eastAsia" w:ascii="宋体" w:hAnsi="宋体" w:eastAsia="宋体" w:cs="宋体"/>
          <w:b/>
          <w:bCs w:val="0"/>
          <w:kern w:val="2"/>
          <w:sz w:val="24"/>
          <w:szCs w:val="24"/>
          <w:lang w:val="en-US" w:eastAsia="zh-CN" w:bidi="ar"/>
          <w:woUserID w:val="1"/>
        </w:rPr>
        <w:t>附件六、</w:t>
      </w:r>
      <w:bookmarkEnd w:id="229"/>
      <w:bookmarkStart w:id="230" w:name="_Toc75969937"/>
      <w:bookmarkEnd w:id="230"/>
      <w:bookmarkStart w:id="231" w:name="_Toc28878"/>
      <w:bookmarkEnd w:id="231"/>
      <w:bookmarkStart w:id="232" w:name="_Toc353881021"/>
      <w:bookmarkEnd w:id="232"/>
      <w:bookmarkStart w:id="233" w:name="_Toc28044"/>
      <w:bookmarkEnd w:id="233"/>
      <w:bookmarkStart w:id="234" w:name="_Toc518655813"/>
      <w:bookmarkEnd w:id="234"/>
      <w:bookmarkStart w:id="235" w:name="_Toc424118190"/>
      <w:r>
        <w:rPr>
          <w:rFonts w:hint="eastAsia" w:ascii="宋体" w:hAnsi="宋体" w:eastAsia="宋体" w:cs="宋体"/>
          <w:b/>
          <w:bCs w:val="0"/>
          <w:kern w:val="2"/>
          <w:sz w:val="24"/>
          <w:szCs w:val="24"/>
          <w:lang w:val="en-US" w:eastAsia="zh-CN" w:bidi="ar"/>
          <w:woUserID w:val="1"/>
        </w:rPr>
        <w:t>质保承诺函</w:t>
      </w:r>
      <w:bookmarkEnd w:id="235"/>
    </w:p>
    <w:p w14:paraId="2E8691B4">
      <w:pPr>
        <w:pStyle w:val="42"/>
        <w:keepNext w:val="0"/>
        <w:keepLines w:val="0"/>
        <w:widowControl w:val="0"/>
        <w:suppressLineNumbers w:val="0"/>
        <w:spacing w:before="0" w:beforeAutospacing="1" w:after="120" w:afterAutospacing="0"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质保承诺函</w:t>
      </w:r>
    </w:p>
    <w:p w14:paraId="0767F8E1">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Times New Roman"/>
          <w:b/>
          <w:bCs/>
          <w:kern w:val="2"/>
          <w:sz w:val="28"/>
          <w:szCs w:val="28"/>
          <w:woUserID w:val="1"/>
        </w:rPr>
      </w:pPr>
      <w:r>
        <w:rPr>
          <w:rFonts w:hint="eastAsia" w:ascii="宋体" w:hAnsi="宋体" w:eastAsia="宋体" w:cs="Times New Roman"/>
          <w:b/>
          <w:bCs/>
          <w:kern w:val="2"/>
          <w:sz w:val="28"/>
          <w:szCs w:val="28"/>
          <w:lang w:val="en-US" w:eastAsia="zh-CN" w:bidi="ar"/>
          <w:woUserID w:val="1"/>
        </w:rPr>
        <w:t xml:space="preserve"> </w:t>
      </w:r>
    </w:p>
    <w:p w14:paraId="6CC2E4E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项目名称：</w:t>
      </w:r>
      <w:r>
        <w:rPr>
          <w:rFonts w:hint="eastAsia" w:ascii="宋体" w:hAnsi="宋体" w:eastAsia="宋体" w:cs="宋体"/>
          <w:kern w:val="2"/>
          <w:sz w:val="24"/>
          <w:szCs w:val="24"/>
          <w:u w:val="single"/>
          <w:lang w:val="en-US" w:eastAsia="zh-CN" w:bidi="ar"/>
          <w:woUserID w:val="1"/>
        </w:rPr>
        <w:t>三维数控弯管机项目</w:t>
      </w:r>
    </w:p>
    <w:p w14:paraId="2A3033B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中通客车股份有限公司轻客分公司：</w:t>
      </w:r>
    </w:p>
    <w:p w14:paraId="654CE3E1">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我代表（投标单位名称）对中标合同产品的质保期作如下承诺：</w:t>
      </w:r>
    </w:p>
    <w:p w14:paraId="12BAE0E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363CB5B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1226742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3FB3F1F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77D28C1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4F45B77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36FC1DC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52FD0DB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610D7FA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2CB9613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2C2509D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733274A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44A8C7B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00ACE14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30CA495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539ACA0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14:paraId="4D88AEF8">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14:paraId="37FC62BC">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00C44AF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br w:type="page"/>
      </w:r>
    </w:p>
    <w:p w14:paraId="61692D76">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附件七、服务承诺函</w:t>
      </w:r>
    </w:p>
    <w:p w14:paraId="47988911">
      <w:pPr>
        <w:pStyle w:val="42"/>
        <w:keepNext w:val="0"/>
        <w:keepLines w:val="0"/>
        <w:widowControl w:val="0"/>
        <w:suppressLineNumbers w:val="0"/>
        <w:spacing w:before="0" w:beforeAutospacing="1" w:after="120" w:afterAutospacing="0"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服务承诺函</w:t>
      </w:r>
    </w:p>
    <w:p w14:paraId="4E10A8F6">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Times New Roman"/>
          <w:b/>
          <w:bCs/>
          <w:kern w:val="2"/>
          <w:sz w:val="28"/>
          <w:szCs w:val="28"/>
          <w:woUserID w:val="1"/>
        </w:rPr>
      </w:pPr>
      <w:r>
        <w:rPr>
          <w:rFonts w:hint="eastAsia" w:ascii="宋体" w:hAnsi="宋体" w:eastAsia="宋体" w:cs="Times New Roman"/>
          <w:b/>
          <w:bCs/>
          <w:kern w:val="2"/>
          <w:sz w:val="28"/>
          <w:szCs w:val="28"/>
          <w:lang w:val="en-US" w:eastAsia="zh-CN" w:bidi="ar"/>
          <w:woUserID w:val="1"/>
        </w:rPr>
        <w:t xml:space="preserve"> </w:t>
      </w:r>
    </w:p>
    <w:p w14:paraId="16A69F45">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项目名称：</w:t>
      </w:r>
      <w:r>
        <w:rPr>
          <w:rFonts w:hint="eastAsia" w:ascii="宋体" w:hAnsi="宋体" w:eastAsia="宋体" w:cs="宋体"/>
          <w:kern w:val="2"/>
          <w:sz w:val="24"/>
          <w:szCs w:val="24"/>
          <w:u w:val="single"/>
          <w:lang w:val="en-US" w:eastAsia="zh-CN" w:bidi="ar"/>
          <w:woUserID w:val="1"/>
        </w:rPr>
        <w:t>三维数控弯管机项目</w:t>
      </w:r>
    </w:p>
    <w:p w14:paraId="5984C86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中通客车股份有限公司轻客分公司：</w:t>
      </w:r>
    </w:p>
    <w:p w14:paraId="617D600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我代表（投标单位名称）对中标合同产品的技术、售后服务作如下承诺：</w:t>
      </w:r>
    </w:p>
    <w:p w14:paraId="3C86B33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1DB21D2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06CAC64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361D61D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7F19958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0158A0C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7FC6618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1868934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71C3F07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00CCFB4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7A002AF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4776FCB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58D6FE1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72535CF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56CDB0F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5A4CF36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14:paraId="71A3571C">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14:paraId="0B5A4CE4">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3E6BF1A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br w:type="page"/>
      </w:r>
    </w:p>
    <w:p w14:paraId="043830C1">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附件八、自动化数据开放承诺函</w:t>
      </w:r>
    </w:p>
    <w:p w14:paraId="7CC9ECB1">
      <w:pPr>
        <w:pStyle w:val="42"/>
        <w:keepNext w:val="0"/>
        <w:keepLines w:val="0"/>
        <w:widowControl w:val="0"/>
        <w:suppressLineNumbers w:val="0"/>
        <w:spacing w:before="0" w:beforeAutospacing="1" w:after="120" w:afterAutospacing="0"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自动化数据开放承诺函</w:t>
      </w:r>
    </w:p>
    <w:p w14:paraId="3EAF71EB">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Times New Roman"/>
          <w:b/>
          <w:bCs/>
          <w:kern w:val="2"/>
          <w:sz w:val="28"/>
          <w:szCs w:val="28"/>
          <w:woUserID w:val="1"/>
        </w:rPr>
      </w:pPr>
      <w:r>
        <w:rPr>
          <w:rFonts w:hint="eastAsia" w:ascii="宋体" w:hAnsi="宋体" w:eastAsia="宋体" w:cs="Times New Roman"/>
          <w:b/>
          <w:bCs/>
          <w:kern w:val="2"/>
          <w:sz w:val="28"/>
          <w:szCs w:val="28"/>
          <w:lang w:val="en-US" w:eastAsia="zh-CN" w:bidi="ar"/>
          <w:woUserID w:val="1"/>
        </w:rPr>
        <w:t xml:space="preserve"> </w:t>
      </w:r>
    </w:p>
    <w:p w14:paraId="066A1D7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项目名称：</w:t>
      </w:r>
      <w:r>
        <w:rPr>
          <w:rFonts w:hint="eastAsia" w:ascii="宋体" w:hAnsi="宋体" w:eastAsia="宋体" w:cs="宋体"/>
          <w:kern w:val="2"/>
          <w:sz w:val="24"/>
          <w:szCs w:val="24"/>
          <w:u w:val="single"/>
          <w:lang w:val="en-US" w:eastAsia="zh-CN" w:bidi="ar"/>
          <w:woUserID w:val="1"/>
        </w:rPr>
        <w:t>三维数控弯管机项目</w:t>
      </w:r>
    </w:p>
    <w:p w14:paraId="4E9948A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中通客车股份有限公司轻客分公司：</w:t>
      </w:r>
    </w:p>
    <w:p w14:paraId="61E9E50B">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我代表（投标单位名称）对中标合同产品的自动化数据开放作如下承诺：</w:t>
      </w:r>
    </w:p>
    <w:p w14:paraId="30F3780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6852408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7287D34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2A7C584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61CE988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0388AE6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3EF79D3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1E49A46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65D244C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6486911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1713C02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14A264E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5001627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6D44B5F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46CA5ED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41A0594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14:paraId="738BE1F6">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14:paraId="0CD6CA57">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3E53C1AD">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br w:type="page"/>
      </w:r>
    </w:p>
    <w:p w14:paraId="733B43E8">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36" w:name="_Toc1907364040"/>
      <w:bookmarkEnd w:id="236"/>
      <w:bookmarkStart w:id="237" w:name="_Toc7566"/>
      <w:bookmarkEnd w:id="237"/>
      <w:bookmarkStart w:id="238" w:name="_Toc1552625905"/>
      <w:r>
        <w:rPr>
          <w:rFonts w:hint="eastAsia" w:ascii="宋体" w:hAnsi="宋体" w:eastAsia="宋体" w:cs="宋体"/>
          <w:b/>
          <w:bCs w:val="0"/>
          <w:kern w:val="2"/>
          <w:sz w:val="24"/>
          <w:szCs w:val="24"/>
          <w:lang w:val="en-US" w:eastAsia="zh-CN" w:bidi="ar"/>
          <w:woUserID w:val="1"/>
        </w:rPr>
        <w:t>附件九、</w:t>
      </w:r>
      <w:bookmarkEnd w:id="238"/>
      <w:r>
        <w:rPr>
          <w:rFonts w:hint="eastAsia" w:ascii="宋体" w:hAnsi="宋体" w:eastAsia="宋体" w:cs="宋体"/>
          <w:b/>
          <w:bCs w:val="0"/>
          <w:kern w:val="2"/>
          <w:sz w:val="24"/>
          <w:szCs w:val="24"/>
          <w:lang w:val="en-US" w:eastAsia="zh-CN" w:bidi="ar"/>
          <w:woUserID w:val="1"/>
        </w:rPr>
        <w:t>三维数控弯管机项目</w:t>
      </w:r>
      <w:r>
        <w:rPr>
          <w:rFonts w:hint="default" w:ascii="Times New Roman" w:hAnsi="Times New Roman" w:eastAsia="宋体" w:cs="Times New Roman"/>
          <w:b/>
          <w:bCs w:val="0"/>
          <w:kern w:val="2"/>
          <w:sz w:val="24"/>
          <w:szCs w:val="24"/>
          <w:lang w:val="en-US" w:eastAsia="zh-CN" w:bidi="ar"/>
          <w:woUserID w:val="1"/>
        </w:rPr>
        <w:t>----</w:t>
      </w:r>
      <w:r>
        <w:rPr>
          <w:rFonts w:hint="eastAsia" w:ascii="宋体" w:hAnsi="宋体" w:eastAsia="宋体" w:cs="宋体"/>
          <w:b/>
          <w:bCs w:val="0"/>
          <w:kern w:val="2"/>
          <w:sz w:val="24"/>
          <w:szCs w:val="24"/>
          <w:lang w:val="en-US" w:eastAsia="zh-CN" w:bidi="ar"/>
          <w:woUserID w:val="1"/>
        </w:rPr>
        <w:t>投标函</w:t>
      </w:r>
    </w:p>
    <w:p w14:paraId="0CB2AC54">
      <w:pPr>
        <w:pStyle w:val="42"/>
        <w:keepNext w:val="0"/>
        <w:keepLines w:val="0"/>
        <w:widowControl w:val="0"/>
        <w:suppressLineNumbers w:val="0"/>
        <w:spacing w:before="0" w:beforeAutospacing="1" w:after="120" w:afterAutospacing="0"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投标函</w:t>
      </w:r>
    </w:p>
    <w:p w14:paraId="1E0D8211">
      <w:pPr>
        <w:keepNext w:val="0"/>
        <w:keepLines w:val="0"/>
        <w:widowControl w:val="0"/>
        <w:suppressLineNumbers w:val="0"/>
        <w:tabs>
          <w:tab w:val="left" w:pos="3600"/>
        </w:tabs>
        <w:autoSpaceDE w:val="0"/>
        <w:autoSpaceDN w:val="0"/>
        <w:adjustRightInd w:val="0"/>
        <w:spacing w:before="0" w:beforeAutospacing="0" w:after="0" w:afterAutospacing="0" w:line="360" w:lineRule="auto"/>
        <w:ind w:left="0" w:right="-20"/>
        <w:jc w:val="left"/>
        <w:rPr>
          <w:rFonts w:hint="eastAsia" w:ascii="宋体" w:hAnsi="宋体" w:eastAsia="宋体" w:cs="MingLiU"/>
          <w:kern w:val="0"/>
          <w:sz w:val="24"/>
          <w:szCs w:val="24"/>
          <w:woUserID w:val="1"/>
        </w:rPr>
      </w:pPr>
      <w:r>
        <w:rPr>
          <w:rFonts w:hint="eastAsia" w:ascii="宋体" w:hAnsi="宋体" w:eastAsia="宋体" w:cs="宋体"/>
          <w:b/>
          <w:bCs w:val="0"/>
          <w:spacing w:val="-20"/>
          <w:kern w:val="2"/>
          <w:sz w:val="24"/>
          <w:szCs w:val="24"/>
          <w:lang w:val="en-US" w:eastAsia="zh-CN" w:bidi="ar"/>
          <w:woUserID w:val="1"/>
        </w:rPr>
        <w:t>中通客车股份有限公司轻客分公司</w:t>
      </w:r>
      <w:r>
        <w:rPr>
          <w:rFonts w:hint="eastAsia" w:ascii="宋体" w:hAnsi="宋体" w:eastAsia="宋体" w:cs="宋体"/>
          <w:kern w:val="0"/>
          <w:sz w:val="24"/>
          <w:szCs w:val="24"/>
          <w:lang w:val="en-US" w:eastAsia="zh-CN" w:bidi="ar"/>
          <w:woUserID w:val="1"/>
        </w:rPr>
        <w:t>：</w:t>
      </w:r>
    </w:p>
    <w:p w14:paraId="461DEAAA">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．我方已仔细研究了</w:t>
      </w:r>
      <w:r>
        <w:rPr>
          <w:rFonts w:hint="eastAsia" w:ascii="宋体" w:hAnsi="宋体" w:eastAsia="宋体" w:cs="宋体"/>
          <w:kern w:val="2"/>
          <w:sz w:val="24"/>
          <w:szCs w:val="24"/>
          <w:u w:val="single"/>
          <w:lang w:val="en-US" w:eastAsia="zh-CN" w:bidi="ar"/>
          <w:woUserID w:val="1"/>
        </w:rPr>
        <w:t>三维数控弯管机项目</w:t>
      </w:r>
      <w:r>
        <w:rPr>
          <w:rFonts w:hint="eastAsia" w:ascii="宋体" w:hAnsi="宋体" w:eastAsia="宋体" w:cs="宋体"/>
          <w:kern w:val="2"/>
          <w:sz w:val="24"/>
          <w:szCs w:val="24"/>
          <w:lang w:val="en-US" w:eastAsia="zh-CN" w:bidi="ar"/>
          <w:woUserID w:val="1"/>
        </w:rPr>
        <w:t>招标文件的全部内容，愿意以人民币（</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eastAsia"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元（大写：</w:t>
      </w:r>
      <w:r>
        <w:rPr>
          <w:rFonts w:hint="eastAsia"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）的投标总报价，报价包含全套设备的设计、制造、调试、运输、保险、服务、13%增值税等所有相关费用的总和。</w:t>
      </w:r>
    </w:p>
    <w:p w14:paraId="19ED443C">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．我方承诺在投标有效期内不修改、撤销投标文件。</w:t>
      </w:r>
    </w:p>
    <w:p w14:paraId="7D55F804">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．如我方中标：</w:t>
      </w:r>
    </w:p>
    <w:p w14:paraId="75A483A8">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）我方承诺在规定的期限内与你方签订合同。</w:t>
      </w:r>
    </w:p>
    <w:p w14:paraId="452EFCF6">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）我方承诺在合同约定的期限内保质保量的完成相应工作。</w:t>
      </w:r>
    </w:p>
    <w:p w14:paraId="435D67D0">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．我方在此声明，所递交的投标文件及有关资料内容完整、真实和准确。</w:t>
      </w:r>
    </w:p>
    <w:p w14:paraId="672E5D44">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w:t>
      </w:r>
      <w:r>
        <w:rPr>
          <w:rFonts w:hint="eastAsia"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（其他补充说明）。</w:t>
      </w:r>
    </w:p>
    <w:p w14:paraId="0394CD76">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4A3F2FC3">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6A738750">
      <w:pPr>
        <w:keepNext w:val="0"/>
        <w:keepLines w:val="0"/>
        <w:widowControl w:val="0"/>
        <w:suppressLineNumbers w:val="0"/>
        <w:tabs>
          <w:tab w:val="left" w:pos="7140"/>
          <w:tab w:val="left" w:pos="7560"/>
          <w:tab w:val="left" w:pos="8300"/>
        </w:tabs>
        <w:autoSpaceDE w:val="0"/>
        <w:autoSpaceDN w:val="0"/>
        <w:adjustRightInd w:val="0"/>
        <w:spacing w:before="0" w:beforeAutospacing="0" w:after="0" w:afterAutospacing="0" w:line="360" w:lineRule="auto"/>
        <w:ind w:left="0" w:right="210" w:firstLine="2126" w:firstLineChars="886"/>
        <w:jc w:val="both"/>
        <w:rPr>
          <w:rFonts w:hint="eastAsia" w:ascii="宋体" w:hAnsi="宋体" w:eastAsia="宋体" w:cs="Times New Roman"/>
          <w:kern w:val="0"/>
          <w:sz w:val="24"/>
          <w:szCs w:val="24"/>
          <w:woUserID w:val="1"/>
        </w:rPr>
      </w:pPr>
      <w:r>
        <w:rPr>
          <w:rFonts w:hint="eastAsia" w:ascii="宋体" w:hAnsi="宋体" w:eastAsia="宋体" w:cs="宋体"/>
          <w:kern w:val="0"/>
          <w:sz w:val="24"/>
          <w:szCs w:val="24"/>
          <w:lang w:val="en-US" w:eastAsia="zh-CN" w:bidi="ar"/>
          <w:woUserID w:val="1"/>
        </w:rPr>
        <w:t>投标人：</w:t>
      </w:r>
      <w:r>
        <w:rPr>
          <w:rFonts w:hint="eastAsia" w:ascii="宋体" w:hAnsi="宋体" w:eastAsia="宋体" w:cs="MingLiU"/>
          <w:kern w:val="0"/>
          <w:sz w:val="24"/>
          <w:szCs w:val="24"/>
          <w:u w:val="single"/>
          <w:lang w:val="en-US" w:eastAsia="zh-CN" w:bidi="ar"/>
          <w:woUserID w:val="1"/>
        </w:rPr>
        <w:t xml:space="preserve">                </w:t>
      </w:r>
      <w:r>
        <w:rPr>
          <w:rFonts w:hint="eastAsia" w:ascii="宋体" w:hAnsi="宋体" w:eastAsia="宋体" w:cs="宋体"/>
          <w:kern w:val="0"/>
          <w:sz w:val="24"/>
          <w:szCs w:val="24"/>
          <w:u w:val="single"/>
          <w:lang w:val="en-US" w:eastAsia="zh-CN" w:bidi="ar"/>
          <w:woUserID w:val="1"/>
        </w:rPr>
        <w:t xml:space="preserve">     </w:t>
      </w:r>
      <w:r>
        <w:rPr>
          <w:rFonts w:hint="eastAsia" w:ascii="宋体" w:hAnsi="宋体" w:eastAsia="宋体" w:cs="MingLiU"/>
          <w:kern w:val="0"/>
          <w:sz w:val="24"/>
          <w:szCs w:val="24"/>
          <w:u w:val="single"/>
          <w:lang w:val="en-US" w:eastAsia="zh-CN" w:bidi="ar"/>
          <w:woUserID w:val="1"/>
        </w:rPr>
        <w:t xml:space="preserve">         </w:t>
      </w:r>
      <w:r>
        <w:rPr>
          <w:rFonts w:hint="eastAsia" w:ascii="宋体" w:hAnsi="宋体" w:eastAsia="宋体" w:cs="宋体"/>
          <w:kern w:val="0"/>
          <w:sz w:val="24"/>
          <w:szCs w:val="24"/>
          <w:lang w:val="en-US" w:eastAsia="zh-CN" w:bidi="ar"/>
          <w:woUserID w:val="1"/>
        </w:rPr>
        <w:t>（盖单位章）</w:t>
      </w:r>
    </w:p>
    <w:p w14:paraId="31EFB9B3">
      <w:pPr>
        <w:keepNext w:val="0"/>
        <w:keepLines w:val="0"/>
        <w:widowControl w:val="0"/>
        <w:suppressLineNumbers w:val="0"/>
        <w:tabs>
          <w:tab w:val="left" w:pos="7740"/>
          <w:tab w:val="left" w:pos="7800"/>
          <w:tab w:val="left" w:pos="8300"/>
        </w:tabs>
        <w:autoSpaceDE w:val="0"/>
        <w:autoSpaceDN w:val="0"/>
        <w:adjustRightInd w:val="0"/>
        <w:spacing w:before="0" w:beforeAutospacing="0" w:after="0" w:afterAutospacing="0" w:line="360" w:lineRule="auto"/>
        <w:ind w:left="0" w:right="210" w:firstLine="2126" w:firstLineChars="886"/>
        <w:jc w:val="both"/>
        <w:rPr>
          <w:rFonts w:hint="eastAsia" w:ascii="宋体" w:hAnsi="宋体" w:eastAsia="宋体" w:cs="Times New Roman"/>
          <w:kern w:val="0"/>
          <w:sz w:val="24"/>
          <w:szCs w:val="24"/>
          <w:woUserID w:val="1"/>
        </w:rPr>
      </w:pPr>
      <w:r>
        <w:rPr>
          <w:rFonts w:hint="eastAsia" w:ascii="宋体" w:hAnsi="宋体" w:eastAsia="宋体" w:cs="宋体"/>
          <w:kern w:val="0"/>
          <w:sz w:val="24"/>
          <w:szCs w:val="24"/>
          <w:lang w:val="en-US" w:eastAsia="zh-CN" w:bidi="ar"/>
          <w:woUserID w:val="1"/>
        </w:rPr>
        <w:t>法定代表或授权代表：</w:t>
      </w:r>
      <w:r>
        <w:rPr>
          <w:rFonts w:hint="eastAsia" w:ascii="宋体" w:hAnsi="宋体" w:eastAsia="宋体" w:cs="Times New Roman"/>
          <w:kern w:val="0"/>
          <w:sz w:val="24"/>
          <w:szCs w:val="24"/>
          <w:u w:val="single"/>
          <w:lang w:val="en-US" w:eastAsia="zh-CN" w:bidi="ar"/>
          <w:woUserID w:val="1"/>
        </w:rPr>
        <w:tab/>
      </w:r>
      <w:r>
        <w:rPr>
          <w:rFonts w:hint="eastAsia" w:ascii="宋体" w:hAnsi="宋体" w:eastAsia="宋体" w:cs="宋体"/>
          <w:kern w:val="0"/>
          <w:sz w:val="24"/>
          <w:szCs w:val="24"/>
          <w:lang w:val="en-US" w:eastAsia="zh-CN" w:bidi="ar"/>
          <w:woUserID w:val="1"/>
        </w:rPr>
        <w:t>（签字）</w:t>
      </w:r>
    </w:p>
    <w:p w14:paraId="7C9BFB85">
      <w:pPr>
        <w:keepNext w:val="0"/>
        <w:keepLines w:val="0"/>
        <w:widowControl w:val="0"/>
        <w:suppressLineNumbers w:val="0"/>
        <w:tabs>
          <w:tab w:val="left" w:pos="7755"/>
          <w:tab w:val="left" w:pos="8760"/>
        </w:tabs>
        <w:autoSpaceDE w:val="0"/>
        <w:autoSpaceDN w:val="0"/>
        <w:adjustRightInd w:val="0"/>
        <w:spacing w:before="0" w:beforeAutospacing="0" w:after="0" w:afterAutospacing="0" w:line="360" w:lineRule="auto"/>
        <w:ind w:left="0" w:right="210" w:firstLine="2126" w:firstLineChars="886"/>
        <w:jc w:val="both"/>
        <w:rPr>
          <w:rFonts w:hint="eastAsia" w:ascii="宋体" w:hAnsi="宋体" w:eastAsia="宋体" w:cs="MingLiU"/>
          <w:kern w:val="0"/>
          <w:sz w:val="24"/>
          <w:szCs w:val="24"/>
          <w:woUserID w:val="1"/>
        </w:rPr>
      </w:pPr>
      <w:r>
        <w:rPr>
          <w:rFonts w:hint="eastAsia" w:ascii="宋体" w:hAnsi="宋体" w:eastAsia="宋体" w:cs="宋体"/>
          <w:kern w:val="0"/>
          <w:sz w:val="24"/>
          <w:szCs w:val="24"/>
          <w:lang w:val="en-US" w:eastAsia="zh-CN" w:bidi="ar"/>
          <w:woUserID w:val="1"/>
        </w:rPr>
        <w:t>地址：</w:t>
      </w:r>
      <w:r>
        <w:rPr>
          <w:rFonts w:hint="eastAsia" w:ascii="宋体" w:hAnsi="宋体" w:eastAsia="宋体" w:cs="Times New Roman"/>
          <w:kern w:val="0"/>
          <w:sz w:val="24"/>
          <w:szCs w:val="24"/>
          <w:u w:val="single"/>
          <w:lang w:val="en-US" w:eastAsia="zh-CN" w:bidi="ar"/>
          <w:woUserID w:val="1"/>
        </w:rPr>
        <w:tab/>
      </w:r>
    </w:p>
    <w:p w14:paraId="36DB5F79">
      <w:pPr>
        <w:keepNext w:val="0"/>
        <w:keepLines w:val="0"/>
        <w:widowControl w:val="0"/>
        <w:suppressLineNumbers w:val="0"/>
        <w:tabs>
          <w:tab w:val="left" w:pos="7815"/>
        </w:tabs>
        <w:autoSpaceDE w:val="0"/>
        <w:autoSpaceDN w:val="0"/>
        <w:adjustRightInd w:val="0"/>
        <w:spacing w:before="1" w:beforeAutospacing="0" w:after="0" w:afterAutospacing="0" w:line="360" w:lineRule="auto"/>
        <w:ind w:left="1985" w:right="-20" w:firstLine="141" w:firstLineChars="59"/>
        <w:jc w:val="left"/>
        <w:rPr>
          <w:rFonts w:hint="eastAsia" w:ascii="宋体" w:hAnsi="宋体" w:eastAsia="宋体" w:cs="MingLiU"/>
          <w:kern w:val="0"/>
          <w:sz w:val="24"/>
          <w:szCs w:val="24"/>
          <w:woUserID w:val="1"/>
        </w:rPr>
      </w:pPr>
      <w:r>
        <w:rPr>
          <w:rFonts w:hint="eastAsia" w:ascii="宋体" w:hAnsi="宋体" w:eastAsia="宋体" w:cs="宋体"/>
          <w:kern w:val="0"/>
          <w:sz w:val="24"/>
          <w:szCs w:val="24"/>
          <w:lang w:val="en-US" w:eastAsia="zh-CN" w:bidi="ar"/>
          <w:woUserID w:val="1"/>
        </w:rPr>
        <w:t>网址：</w:t>
      </w:r>
      <w:r>
        <w:rPr>
          <w:rFonts w:hint="eastAsia" w:ascii="宋体" w:hAnsi="宋体" w:eastAsia="宋体" w:cs="Times New Roman"/>
          <w:kern w:val="0"/>
          <w:sz w:val="24"/>
          <w:szCs w:val="24"/>
          <w:u w:val="single"/>
          <w:lang w:val="en-US" w:eastAsia="zh-CN" w:bidi="ar"/>
          <w:woUserID w:val="1"/>
        </w:rPr>
        <w:tab/>
      </w:r>
    </w:p>
    <w:p w14:paraId="16B66458">
      <w:pPr>
        <w:keepNext w:val="0"/>
        <w:keepLines w:val="0"/>
        <w:widowControl w:val="0"/>
        <w:suppressLineNumbers w:val="0"/>
        <w:tabs>
          <w:tab w:val="left" w:pos="7815"/>
        </w:tabs>
        <w:autoSpaceDE w:val="0"/>
        <w:autoSpaceDN w:val="0"/>
        <w:adjustRightInd w:val="0"/>
        <w:spacing w:before="0" w:beforeAutospacing="0" w:after="0" w:afterAutospacing="0" w:line="360" w:lineRule="auto"/>
        <w:ind w:left="1985" w:right="-20" w:firstLine="141" w:firstLineChars="59"/>
        <w:jc w:val="left"/>
        <w:rPr>
          <w:rFonts w:hint="eastAsia" w:ascii="宋体" w:hAnsi="宋体" w:eastAsia="宋体" w:cs="MingLiU"/>
          <w:kern w:val="0"/>
          <w:sz w:val="24"/>
          <w:szCs w:val="24"/>
          <w:woUserID w:val="1"/>
        </w:rPr>
      </w:pPr>
      <w:r>
        <w:rPr>
          <w:rFonts w:hint="eastAsia" w:ascii="宋体" w:hAnsi="宋体" w:eastAsia="宋体" w:cs="宋体"/>
          <w:kern w:val="0"/>
          <w:sz w:val="24"/>
          <w:szCs w:val="24"/>
          <w:lang w:val="en-US" w:eastAsia="zh-CN" w:bidi="ar"/>
          <w:woUserID w:val="1"/>
        </w:rPr>
        <w:t>电话：</w:t>
      </w:r>
      <w:r>
        <w:rPr>
          <w:rFonts w:hint="eastAsia" w:ascii="宋体" w:hAnsi="宋体" w:eastAsia="宋体" w:cs="Times New Roman"/>
          <w:kern w:val="0"/>
          <w:sz w:val="24"/>
          <w:szCs w:val="24"/>
          <w:u w:val="single"/>
          <w:lang w:val="en-US" w:eastAsia="zh-CN" w:bidi="ar"/>
          <w:woUserID w:val="1"/>
        </w:rPr>
        <w:tab/>
      </w:r>
    </w:p>
    <w:p w14:paraId="37B7D0CF">
      <w:pPr>
        <w:keepNext w:val="0"/>
        <w:keepLines w:val="0"/>
        <w:widowControl w:val="0"/>
        <w:suppressLineNumbers w:val="0"/>
        <w:tabs>
          <w:tab w:val="left" w:pos="7815"/>
        </w:tabs>
        <w:autoSpaceDE w:val="0"/>
        <w:autoSpaceDN w:val="0"/>
        <w:adjustRightInd w:val="0"/>
        <w:spacing w:before="0" w:beforeAutospacing="0" w:after="0" w:afterAutospacing="0" w:line="360" w:lineRule="auto"/>
        <w:ind w:left="1985" w:right="-20" w:firstLine="141" w:firstLineChars="59"/>
        <w:jc w:val="left"/>
        <w:rPr>
          <w:rFonts w:hint="eastAsia" w:ascii="宋体" w:hAnsi="宋体" w:eastAsia="宋体" w:cs="Times New Roman"/>
          <w:kern w:val="0"/>
          <w:sz w:val="24"/>
          <w:szCs w:val="24"/>
          <w:u w:val="single"/>
          <w:woUserID w:val="1"/>
        </w:rPr>
      </w:pPr>
      <w:r>
        <w:rPr>
          <w:rFonts w:hint="eastAsia" w:ascii="宋体" w:hAnsi="宋体" w:eastAsia="宋体" w:cs="宋体"/>
          <w:kern w:val="0"/>
          <w:sz w:val="24"/>
          <w:szCs w:val="24"/>
          <w:lang w:val="en-US" w:eastAsia="zh-CN" w:bidi="ar"/>
          <w:woUserID w:val="1"/>
        </w:rPr>
        <w:t>邮政编码：</w:t>
      </w:r>
      <w:r>
        <w:rPr>
          <w:rFonts w:hint="eastAsia" w:ascii="宋体" w:hAnsi="宋体" w:eastAsia="宋体" w:cs="Times New Roman"/>
          <w:kern w:val="0"/>
          <w:sz w:val="24"/>
          <w:szCs w:val="24"/>
          <w:u w:val="single"/>
          <w:lang w:val="en-US" w:eastAsia="zh-CN" w:bidi="ar"/>
          <w:woUserID w:val="1"/>
        </w:rPr>
        <w:tab/>
      </w:r>
    </w:p>
    <w:p w14:paraId="0878C874">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宋体"/>
          <w:kern w:val="0"/>
          <w:sz w:val="24"/>
          <w:szCs w:val="24"/>
          <w:lang w:val="en-US" w:eastAsia="zh-CN" w:bidi="ar"/>
          <w:woUserID w:val="1"/>
        </w:rPr>
        <w:t>年</w:t>
      </w:r>
      <w:r>
        <w:rPr>
          <w:rFonts w:hint="eastAsia" w:ascii="宋体" w:hAnsi="宋体" w:eastAsia="宋体" w:cs="MingLiU"/>
          <w:kern w:val="0"/>
          <w:sz w:val="24"/>
          <w:szCs w:val="24"/>
          <w:lang w:val="en-US" w:eastAsia="zh-CN" w:bidi="ar"/>
          <w:woUserID w:val="1"/>
        </w:rPr>
        <w:t xml:space="preserve">    </w:t>
      </w:r>
      <w:r>
        <w:rPr>
          <w:rFonts w:hint="eastAsia" w:ascii="宋体" w:hAnsi="宋体" w:eastAsia="宋体" w:cs="宋体"/>
          <w:kern w:val="0"/>
          <w:sz w:val="24"/>
          <w:szCs w:val="24"/>
          <w:lang w:val="en-US" w:eastAsia="zh-CN" w:bidi="ar"/>
          <w:woUserID w:val="1"/>
        </w:rPr>
        <w:t>月</w:t>
      </w:r>
      <w:r>
        <w:rPr>
          <w:rFonts w:hint="eastAsia" w:ascii="宋体" w:hAnsi="宋体" w:eastAsia="宋体" w:cs="MingLiU"/>
          <w:kern w:val="0"/>
          <w:sz w:val="24"/>
          <w:szCs w:val="24"/>
          <w:lang w:val="en-US" w:eastAsia="zh-CN" w:bidi="ar"/>
          <w:woUserID w:val="1"/>
        </w:rPr>
        <w:t xml:space="preserve">    </w:t>
      </w:r>
      <w:r>
        <w:rPr>
          <w:rFonts w:hint="eastAsia" w:ascii="宋体" w:hAnsi="宋体" w:eastAsia="宋体" w:cs="宋体"/>
          <w:kern w:val="0"/>
          <w:sz w:val="24"/>
          <w:szCs w:val="24"/>
          <w:lang w:val="en-US" w:eastAsia="zh-CN" w:bidi="ar"/>
          <w:woUserID w:val="1"/>
        </w:rPr>
        <w:t>日</w:t>
      </w:r>
    </w:p>
    <w:p w14:paraId="716A413A">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14:paraId="1FFF2AE4">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14:paraId="6DC87AFA">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14:paraId="5D4C6141">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14:paraId="10D1302E">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14:paraId="450150E3">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14:paraId="1320C615">
      <w:pPr>
        <w:keepNext w:val="0"/>
        <w:keepLines w:val="0"/>
        <w:widowControl/>
        <w:suppressLineNumbers w:val="0"/>
        <w:spacing w:before="0" w:beforeAutospacing="0" w:after="0" w:afterAutospacing="0" w:line="360" w:lineRule="auto"/>
        <w:ind w:left="0" w:right="0"/>
        <w:jc w:val="left"/>
        <w:outlineLvl w:val="0"/>
        <w:rPr>
          <w:rFonts w:hint="eastAsia"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br w:type="page"/>
      </w:r>
      <w:bookmarkStart w:id="239" w:name="_Toc1552728945"/>
      <w:bookmarkEnd w:id="239"/>
      <w:bookmarkStart w:id="240" w:name="_Toc1462735139"/>
      <w:bookmarkEnd w:id="240"/>
      <w:bookmarkStart w:id="241" w:name="_Toc11235"/>
      <w:r>
        <w:rPr>
          <w:rFonts w:hint="eastAsia" w:ascii="宋体" w:hAnsi="宋体" w:eastAsia="宋体" w:cs="宋体"/>
          <w:b/>
          <w:bCs w:val="0"/>
          <w:kern w:val="2"/>
          <w:sz w:val="24"/>
          <w:szCs w:val="24"/>
          <w:lang w:val="en-US" w:eastAsia="zh-CN" w:bidi="ar"/>
          <w:woUserID w:val="1"/>
        </w:rPr>
        <w:t>附件十</w:t>
      </w:r>
      <w:r>
        <w:rPr>
          <w:rFonts w:hint="eastAsia" w:ascii="Times New Roman" w:hAnsi="Times New Roman" w:eastAsia="宋体" w:cs="Times New Roman"/>
          <w:b/>
          <w:bCs w:val="0"/>
          <w:kern w:val="2"/>
          <w:sz w:val="24"/>
          <w:szCs w:val="24"/>
          <w:lang w:val="en-US" w:eastAsia="zh-CN" w:bidi="ar"/>
          <w:woUserID w:val="1"/>
        </w:rPr>
        <w:t xml:space="preserve">  </w:t>
      </w:r>
      <w:bookmarkEnd w:id="241"/>
      <w:r>
        <w:rPr>
          <w:rFonts w:hint="eastAsia" w:ascii="宋体" w:hAnsi="宋体" w:eastAsia="宋体" w:cs="宋体"/>
          <w:b/>
          <w:bCs w:val="0"/>
          <w:kern w:val="2"/>
          <w:sz w:val="24"/>
          <w:szCs w:val="24"/>
          <w:lang w:val="en-US" w:eastAsia="zh-CN" w:bidi="ar"/>
          <w:woUserID w:val="1"/>
        </w:rPr>
        <w:t>三维数控弯管机项目</w:t>
      </w:r>
      <w:r>
        <w:rPr>
          <w:rFonts w:hint="default" w:ascii="Times New Roman" w:hAnsi="Times New Roman" w:eastAsia="宋体" w:cs="Times New Roman"/>
          <w:b/>
          <w:bCs w:val="0"/>
          <w:kern w:val="2"/>
          <w:sz w:val="24"/>
          <w:szCs w:val="24"/>
          <w:lang w:val="en-US" w:eastAsia="zh-CN" w:bidi="ar"/>
          <w:woUserID w:val="1"/>
        </w:rPr>
        <w:t>----</w:t>
      </w:r>
      <w:r>
        <w:rPr>
          <w:rFonts w:hint="eastAsia" w:ascii="宋体" w:hAnsi="宋体" w:eastAsia="宋体" w:cs="宋体"/>
          <w:b/>
          <w:bCs w:val="0"/>
          <w:kern w:val="2"/>
          <w:sz w:val="24"/>
          <w:szCs w:val="24"/>
          <w:lang w:val="en-US" w:eastAsia="zh-CN" w:bidi="ar"/>
          <w:woUserID w:val="1"/>
        </w:rPr>
        <w:t>报价一览表</w:t>
      </w:r>
    </w:p>
    <w:p w14:paraId="496AECAC">
      <w:pPr>
        <w:pStyle w:val="42"/>
        <w:keepNext w:val="0"/>
        <w:keepLines w:val="0"/>
        <w:widowControl w:val="0"/>
        <w:suppressLineNumbers w:val="0"/>
        <w:spacing w:before="0" w:beforeAutospacing="1" w:after="120" w:afterAutospacing="0"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三维数控弯管机报价一览表</w:t>
      </w:r>
    </w:p>
    <w:p w14:paraId="38EFFFD3">
      <w:pPr>
        <w:pStyle w:val="42"/>
        <w:keepNext w:val="0"/>
        <w:keepLines w:val="0"/>
        <w:widowControl w:val="0"/>
        <w:suppressLineNumbers w:val="0"/>
        <w:spacing w:before="0" w:beforeAutospacing="0" w:after="0" w:afterAutospacing="0"/>
        <w:ind w:left="1" w:right="0" w:firstLine="0" w:firstLineChars="0"/>
        <w:jc w:val="left"/>
        <w:rPr>
          <w:rFonts w:hint="default" w:ascii="仿宋_GB2312" w:hAnsi="宋体" w:eastAsia="仿宋_GB2312" w:cs="Times New Roman"/>
          <w:b/>
          <w:bCs w:val="0"/>
          <w:kern w:val="2"/>
          <w:sz w:val="24"/>
          <w:szCs w:val="24"/>
          <w:u w:val="single"/>
          <w:woUserID w:val="1"/>
        </w:rPr>
      </w:pPr>
      <w:r>
        <w:rPr>
          <w:rFonts w:hint="default" w:ascii="仿宋_GB2312" w:hAnsi="宋体" w:eastAsia="仿宋_GB2312" w:cs="仿宋_GB2312"/>
          <w:b/>
          <w:bCs w:val="0"/>
          <w:kern w:val="2"/>
          <w:sz w:val="24"/>
          <w:szCs w:val="24"/>
          <w:lang w:val="en-US" w:eastAsia="zh-CN" w:bidi="ar"/>
          <w:woUserID w:val="1"/>
        </w:rPr>
        <w:t>投标人名称：</w:t>
      </w:r>
      <w:r>
        <w:rPr>
          <w:rFonts w:hint="default" w:ascii="仿宋_GB2312" w:hAnsi="宋体" w:eastAsia="仿宋_GB2312" w:cs="Times New Roman"/>
          <w:b/>
          <w:bCs w:val="0"/>
          <w:kern w:val="2"/>
          <w:sz w:val="24"/>
          <w:szCs w:val="24"/>
          <w:u w:val="single"/>
          <w:lang w:val="en-US" w:eastAsia="zh-CN" w:bidi="ar"/>
          <w:woUserID w:val="1"/>
        </w:rPr>
        <w:t xml:space="preserve">                 </w:t>
      </w:r>
    </w:p>
    <w:tbl>
      <w:tblPr>
        <w:tblStyle w:val="4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9"/>
        <w:gridCol w:w="1712"/>
        <w:gridCol w:w="1444"/>
        <w:gridCol w:w="458"/>
        <w:gridCol w:w="555"/>
        <w:gridCol w:w="1313"/>
        <w:gridCol w:w="678"/>
        <w:gridCol w:w="1177"/>
        <w:gridCol w:w="657"/>
        <w:gridCol w:w="953"/>
      </w:tblGrid>
      <w:tr w14:paraId="770D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43713478">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序号</w:t>
            </w:r>
          </w:p>
        </w:tc>
        <w:tc>
          <w:tcPr>
            <w:tcW w:w="901" w:type="pct"/>
            <w:tcBorders>
              <w:top w:val="single" w:color="auto" w:sz="4" w:space="0"/>
              <w:left w:val="nil"/>
              <w:bottom w:val="single" w:color="auto" w:sz="4" w:space="0"/>
              <w:right w:val="single" w:color="auto" w:sz="4" w:space="0"/>
            </w:tcBorders>
            <w:shd w:val="clear" w:color="auto" w:fill="auto"/>
            <w:vAlign w:val="center"/>
          </w:tcPr>
          <w:p w14:paraId="072DA3AC">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项目名称</w:t>
            </w:r>
          </w:p>
        </w:tc>
        <w:tc>
          <w:tcPr>
            <w:tcW w:w="761" w:type="pct"/>
            <w:tcBorders>
              <w:top w:val="single" w:color="auto" w:sz="4" w:space="0"/>
              <w:left w:val="nil"/>
              <w:bottom w:val="single" w:color="auto" w:sz="4" w:space="0"/>
              <w:right w:val="single" w:color="auto" w:sz="4" w:space="0"/>
            </w:tcBorders>
            <w:shd w:val="clear" w:color="auto" w:fill="auto"/>
            <w:vAlign w:val="center"/>
          </w:tcPr>
          <w:p w14:paraId="506E7CDE">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数量</w:t>
            </w:r>
          </w:p>
        </w:tc>
        <w:tc>
          <w:tcPr>
            <w:tcW w:w="184" w:type="pct"/>
            <w:tcBorders>
              <w:top w:val="single" w:color="auto" w:sz="4" w:space="0"/>
              <w:left w:val="nil"/>
              <w:bottom w:val="single" w:color="auto" w:sz="4" w:space="0"/>
              <w:right w:val="single" w:color="auto" w:sz="4" w:space="0"/>
            </w:tcBorders>
            <w:shd w:val="clear" w:color="auto" w:fill="auto"/>
            <w:vAlign w:val="center"/>
          </w:tcPr>
          <w:p w14:paraId="7F983676">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单位</w:t>
            </w:r>
          </w:p>
        </w:tc>
        <w:tc>
          <w:tcPr>
            <w:tcW w:w="988" w:type="pct"/>
            <w:gridSpan w:val="2"/>
            <w:tcBorders>
              <w:top w:val="single" w:color="auto" w:sz="4" w:space="0"/>
              <w:left w:val="nil"/>
              <w:bottom w:val="single" w:color="auto" w:sz="4" w:space="0"/>
              <w:right w:val="single" w:color="auto" w:sz="4" w:space="0"/>
            </w:tcBorders>
            <w:shd w:val="clear" w:color="auto" w:fill="auto"/>
            <w:vAlign w:val="center"/>
          </w:tcPr>
          <w:p w14:paraId="395F384D">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价格（元，未税）</w:t>
            </w:r>
          </w:p>
        </w:tc>
        <w:tc>
          <w:tcPr>
            <w:tcW w:w="1330" w:type="pct"/>
            <w:gridSpan w:val="3"/>
            <w:tcBorders>
              <w:top w:val="single" w:color="auto" w:sz="4" w:space="0"/>
              <w:left w:val="nil"/>
              <w:bottom w:val="single" w:color="auto" w:sz="4" w:space="0"/>
              <w:right w:val="single" w:color="auto" w:sz="4" w:space="0"/>
            </w:tcBorders>
            <w:shd w:val="clear" w:color="auto" w:fill="auto"/>
            <w:vAlign w:val="center"/>
          </w:tcPr>
          <w:p w14:paraId="750B9839">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合计（元，含13%增值税）</w:t>
            </w:r>
          </w:p>
        </w:tc>
        <w:tc>
          <w:tcPr>
            <w:tcW w:w="502" w:type="pct"/>
            <w:tcBorders>
              <w:top w:val="single" w:color="auto" w:sz="4" w:space="0"/>
              <w:left w:val="nil"/>
              <w:bottom w:val="single" w:color="auto" w:sz="4" w:space="0"/>
              <w:right w:val="single" w:color="auto" w:sz="4" w:space="0"/>
            </w:tcBorders>
            <w:shd w:val="clear" w:color="auto" w:fill="auto"/>
            <w:vAlign w:val="center"/>
          </w:tcPr>
          <w:p w14:paraId="2BC5036D">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备注</w:t>
            </w:r>
          </w:p>
        </w:tc>
      </w:tr>
      <w:tr w14:paraId="7C88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0364DE2F">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val="0"/>
                <w:bCs/>
                <w:kern w:val="2"/>
                <w:sz w:val="24"/>
                <w:szCs w:val="24"/>
                <w:woUserID w:val="1"/>
              </w:rPr>
            </w:pPr>
            <w:r>
              <w:rPr>
                <w:rFonts w:hint="default" w:ascii="仿宋_GB2312" w:hAnsi="宋体" w:eastAsia="仿宋_GB2312" w:cs="仿宋_GB2312"/>
                <w:b w:val="0"/>
                <w:bCs/>
                <w:kern w:val="2"/>
                <w:sz w:val="24"/>
                <w:szCs w:val="24"/>
                <w:lang w:val="en-US" w:eastAsia="zh-CN" w:bidi="ar"/>
                <w:woUserID w:val="1"/>
              </w:rPr>
              <w:t>1</w:t>
            </w:r>
          </w:p>
        </w:tc>
        <w:tc>
          <w:tcPr>
            <w:tcW w:w="901" w:type="pct"/>
            <w:tcBorders>
              <w:top w:val="single" w:color="auto" w:sz="4" w:space="0"/>
              <w:left w:val="nil"/>
              <w:bottom w:val="single" w:color="auto" w:sz="4" w:space="0"/>
              <w:right w:val="single" w:color="auto" w:sz="4" w:space="0"/>
            </w:tcBorders>
            <w:shd w:val="clear" w:color="auto" w:fill="auto"/>
            <w:vAlign w:val="center"/>
          </w:tcPr>
          <w:p w14:paraId="218E4412">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kern w:val="2"/>
                <w:sz w:val="24"/>
                <w:szCs w:val="24"/>
                <w:lang w:val="en-US" w:eastAsia="zh-CN" w:bidi="ar"/>
                <w:woUserID w:val="1"/>
              </w:rPr>
              <w:t xml:space="preserve"> 三维数控弯管机项目</w:t>
            </w:r>
          </w:p>
        </w:tc>
        <w:tc>
          <w:tcPr>
            <w:tcW w:w="761" w:type="pct"/>
            <w:tcBorders>
              <w:top w:val="single" w:color="auto" w:sz="4" w:space="0"/>
              <w:left w:val="nil"/>
              <w:bottom w:val="single" w:color="auto" w:sz="4" w:space="0"/>
              <w:right w:val="single" w:color="auto" w:sz="4" w:space="0"/>
            </w:tcBorders>
            <w:shd w:val="clear" w:color="auto" w:fill="auto"/>
            <w:vAlign w:val="center"/>
          </w:tcPr>
          <w:p w14:paraId="180BCADB">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1</w:t>
            </w:r>
          </w:p>
        </w:tc>
        <w:tc>
          <w:tcPr>
            <w:tcW w:w="184" w:type="pct"/>
            <w:tcBorders>
              <w:top w:val="single" w:color="auto" w:sz="4" w:space="0"/>
              <w:left w:val="nil"/>
              <w:bottom w:val="single" w:color="auto" w:sz="4" w:space="0"/>
              <w:right w:val="single" w:color="auto" w:sz="4" w:space="0"/>
            </w:tcBorders>
            <w:shd w:val="clear" w:color="auto" w:fill="auto"/>
            <w:vAlign w:val="center"/>
          </w:tcPr>
          <w:p w14:paraId="36438A9A">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台</w:t>
            </w:r>
          </w:p>
        </w:tc>
        <w:tc>
          <w:tcPr>
            <w:tcW w:w="988" w:type="pct"/>
            <w:gridSpan w:val="2"/>
            <w:tcBorders>
              <w:top w:val="single" w:color="auto" w:sz="4" w:space="0"/>
              <w:left w:val="nil"/>
              <w:bottom w:val="single" w:color="auto" w:sz="4" w:space="0"/>
              <w:right w:val="single" w:color="auto" w:sz="4" w:space="0"/>
            </w:tcBorders>
            <w:shd w:val="clear" w:color="auto" w:fill="auto"/>
            <w:vAlign w:val="center"/>
          </w:tcPr>
          <w:p w14:paraId="29736140">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p>
        </w:tc>
        <w:tc>
          <w:tcPr>
            <w:tcW w:w="1330" w:type="pct"/>
            <w:gridSpan w:val="3"/>
            <w:tcBorders>
              <w:top w:val="single" w:color="auto" w:sz="4" w:space="0"/>
              <w:left w:val="nil"/>
              <w:bottom w:val="single" w:color="auto" w:sz="4" w:space="0"/>
              <w:right w:val="single" w:color="auto" w:sz="4" w:space="0"/>
            </w:tcBorders>
            <w:shd w:val="clear" w:color="auto" w:fill="auto"/>
            <w:vAlign w:val="center"/>
          </w:tcPr>
          <w:p w14:paraId="364DECCC">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6C47D4B2">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p>
        </w:tc>
      </w:tr>
      <w:tr w14:paraId="114C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013122F4">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val="0"/>
                <w:bCs/>
                <w:kern w:val="2"/>
                <w:sz w:val="24"/>
                <w:szCs w:val="24"/>
                <w:woUserID w:val="1"/>
              </w:rPr>
            </w:pPr>
            <w:r>
              <w:rPr>
                <w:rFonts w:hint="default" w:ascii="仿宋_GB2312" w:hAnsi="宋体" w:eastAsia="仿宋_GB2312" w:cs="仿宋_GB2312"/>
                <w:b w:val="0"/>
                <w:bCs/>
                <w:kern w:val="2"/>
                <w:sz w:val="24"/>
                <w:szCs w:val="24"/>
                <w:lang w:val="en-US" w:eastAsia="zh-CN" w:bidi="ar"/>
                <w:woUserID w:val="1"/>
              </w:rPr>
              <w:t>2</w:t>
            </w:r>
          </w:p>
        </w:tc>
        <w:tc>
          <w:tcPr>
            <w:tcW w:w="901" w:type="pct"/>
            <w:tcBorders>
              <w:top w:val="single" w:color="auto" w:sz="4" w:space="0"/>
              <w:left w:val="nil"/>
              <w:bottom w:val="single" w:color="auto" w:sz="4" w:space="0"/>
              <w:right w:val="single" w:color="auto" w:sz="4" w:space="0"/>
            </w:tcBorders>
            <w:shd w:val="clear" w:color="auto" w:fill="auto"/>
            <w:vAlign w:val="center"/>
          </w:tcPr>
          <w:p w14:paraId="7A89A385">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合计（元）</w:t>
            </w:r>
          </w:p>
        </w:tc>
        <w:tc>
          <w:tcPr>
            <w:tcW w:w="3767" w:type="pct"/>
            <w:gridSpan w:val="8"/>
            <w:tcBorders>
              <w:top w:val="single" w:color="auto" w:sz="4" w:space="0"/>
              <w:left w:val="nil"/>
              <w:bottom w:val="single" w:color="auto" w:sz="4" w:space="0"/>
              <w:right w:val="single" w:color="auto" w:sz="4" w:space="0"/>
            </w:tcBorders>
            <w:shd w:val="clear" w:color="auto" w:fill="auto"/>
            <w:vAlign w:val="center"/>
          </w:tcPr>
          <w:p w14:paraId="1F27E2A1">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p>
        </w:tc>
      </w:tr>
      <w:tr w14:paraId="241A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F66AE2E">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三维数控弯管机分项报价</w:t>
            </w:r>
          </w:p>
        </w:tc>
      </w:tr>
      <w:tr w14:paraId="5A630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14D974BD">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序号</w:t>
            </w:r>
          </w:p>
        </w:tc>
        <w:tc>
          <w:tcPr>
            <w:tcW w:w="901" w:type="pct"/>
            <w:tcBorders>
              <w:top w:val="single" w:color="auto" w:sz="4" w:space="0"/>
              <w:left w:val="nil"/>
              <w:bottom w:val="single" w:color="auto" w:sz="4" w:space="0"/>
              <w:right w:val="single" w:color="auto" w:sz="4" w:space="0"/>
            </w:tcBorders>
            <w:shd w:val="clear" w:color="auto" w:fill="auto"/>
            <w:vAlign w:val="center"/>
          </w:tcPr>
          <w:p w14:paraId="665D76C4">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关键配置名称</w:t>
            </w:r>
          </w:p>
        </w:tc>
        <w:tc>
          <w:tcPr>
            <w:tcW w:w="946" w:type="pct"/>
            <w:gridSpan w:val="2"/>
            <w:tcBorders>
              <w:top w:val="single" w:color="auto" w:sz="4" w:space="0"/>
              <w:left w:val="nil"/>
              <w:bottom w:val="single" w:color="auto" w:sz="4" w:space="0"/>
              <w:right w:val="single" w:color="auto" w:sz="4" w:space="0"/>
            </w:tcBorders>
            <w:shd w:val="clear" w:color="auto" w:fill="auto"/>
            <w:vAlign w:val="center"/>
          </w:tcPr>
          <w:p w14:paraId="10EBEF45">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品牌、规格型号及技术参数</w:t>
            </w:r>
          </w:p>
        </w:tc>
        <w:tc>
          <w:tcPr>
            <w:tcW w:w="296" w:type="pct"/>
            <w:tcBorders>
              <w:top w:val="single" w:color="auto" w:sz="4" w:space="0"/>
              <w:left w:val="nil"/>
              <w:bottom w:val="single" w:color="auto" w:sz="4" w:space="0"/>
              <w:right w:val="single" w:color="auto" w:sz="4" w:space="0"/>
            </w:tcBorders>
            <w:shd w:val="clear" w:color="auto" w:fill="auto"/>
            <w:vAlign w:val="center"/>
          </w:tcPr>
          <w:p w14:paraId="7E0136E5">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数量</w:t>
            </w:r>
          </w:p>
        </w:tc>
        <w:tc>
          <w:tcPr>
            <w:tcW w:w="692" w:type="pct"/>
            <w:tcBorders>
              <w:top w:val="single" w:color="auto" w:sz="4" w:space="0"/>
              <w:left w:val="nil"/>
              <w:bottom w:val="single" w:color="auto" w:sz="4" w:space="0"/>
              <w:right w:val="single" w:color="auto" w:sz="4" w:space="0"/>
            </w:tcBorders>
            <w:shd w:val="clear" w:color="auto" w:fill="auto"/>
            <w:vAlign w:val="center"/>
          </w:tcPr>
          <w:p w14:paraId="709A587D">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不含税金额</w:t>
            </w:r>
          </w:p>
          <w:p w14:paraId="2DADDDE3">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（元）</w:t>
            </w:r>
          </w:p>
        </w:tc>
        <w:tc>
          <w:tcPr>
            <w:tcW w:w="360" w:type="pct"/>
            <w:tcBorders>
              <w:top w:val="single" w:color="auto" w:sz="4" w:space="0"/>
              <w:left w:val="nil"/>
              <w:bottom w:val="single" w:color="auto" w:sz="4" w:space="0"/>
              <w:right w:val="single" w:color="auto" w:sz="4" w:space="0"/>
            </w:tcBorders>
            <w:shd w:val="clear" w:color="auto" w:fill="auto"/>
            <w:vAlign w:val="center"/>
          </w:tcPr>
          <w:p w14:paraId="2DACAE01">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税率</w:t>
            </w:r>
          </w:p>
        </w:tc>
        <w:tc>
          <w:tcPr>
            <w:tcW w:w="621" w:type="pct"/>
            <w:tcBorders>
              <w:top w:val="single" w:color="auto" w:sz="4" w:space="0"/>
              <w:left w:val="nil"/>
              <w:bottom w:val="single" w:color="auto" w:sz="4" w:space="0"/>
              <w:right w:val="single" w:color="auto" w:sz="4" w:space="0"/>
            </w:tcBorders>
            <w:shd w:val="clear" w:color="auto" w:fill="auto"/>
            <w:vAlign w:val="center"/>
          </w:tcPr>
          <w:p w14:paraId="60783837">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含税总价</w:t>
            </w:r>
          </w:p>
          <w:p w14:paraId="35327066">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（元）</w:t>
            </w:r>
          </w:p>
        </w:tc>
        <w:tc>
          <w:tcPr>
            <w:tcW w:w="349" w:type="pct"/>
            <w:tcBorders>
              <w:top w:val="single" w:color="auto" w:sz="4" w:space="0"/>
              <w:left w:val="nil"/>
              <w:bottom w:val="single" w:color="auto" w:sz="4" w:space="0"/>
              <w:right w:val="single" w:color="auto" w:sz="4" w:space="0"/>
            </w:tcBorders>
            <w:shd w:val="clear" w:color="auto" w:fill="auto"/>
            <w:vAlign w:val="center"/>
          </w:tcPr>
          <w:p w14:paraId="7940D6FF">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b/>
                <w:bCs w:val="0"/>
                <w:kern w:val="2"/>
                <w:sz w:val="24"/>
                <w:szCs w:val="24"/>
                <w:lang w:val="en-US" w:eastAsia="zh-CN" w:bidi="ar"/>
                <w:woUserID w:val="1"/>
              </w:rPr>
              <w:t>设计寿命</w:t>
            </w:r>
          </w:p>
        </w:tc>
        <w:tc>
          <w:tcPr>
            <w:tcW w:w="502" w:type="pct"/>
            <w:tcBorders>
              <w:top w:val="single" w:color="auto" w:sz="4" w:space="0"/>
              <w:left w:val="nil"/>
              <w:bottom w:val="single" w:color="auto" w:sz="4" w:space="0"/>
              <w:right w:val="single" w:color="auto" w:sz="4" w:space="0"/>
            </w:tcBorders>
            <w:shd w:val="clear" w:color="auto" w:fill="auto"/>
            <w:vAlign w:val="center"/>
          </w:tcPr>
          <w:p w14:paraId="31412364">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保修服务类型</w:t>
            </w:r>
          </w:p>
        </w:tc>
      </w:tr>
      <w:tr w14:paraId="5868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07C75B48">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w:t>
            </w:r>
          </w:p>
        </w:tc>
        <w:tc>
          <w:tcPr>
            <w:tcW w:w="901" w:type="pct"/>
            <w:tcBorders>
              <w:top w:val="single" w:color="auto" w:sz="4" w:space="0"/>
              <w:left w:val="nil"/>
              <w:bottom w:val="single" w:color="auto" w:sz="4" w:space="0"/>
              <w:right w:val="single" w:color="auto" w:sz="4" w:space="0"/>
            </w:tcBorders>
            <w:shd w:val="clear" w:color="auto" w:fill="auto"/>
            <w:vAlign w:val="top"/>
          </w:tcPr>
          <w:p w14:paraId="1B67476A">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46" w:type="pct"/>
            <w:gridSpan w:val="2"/>
            <w:tcBorders>
              <w:top w:val="single" w:color="auto" w:sz="4" w:space="0"/>
              <w:left w:val="nil"/>
              <w:bottom w:val="single" w:color="auto" w:sz="4" w:space="0"/>
              <w:right w:val="single" w:color="auto" w:sz="4" w:space="0"/>
            </w:tcBorders>
            <w:shd w:val="clear" w:color="auto" w:fill="auto"/>
            <w:vAlign w:val="center"/>
          </w:tcPr>
          <w:p w14:paraId="609B674F">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296" w:type="pct"/>
            <w:tcBorders>
              <w:top w:val="single" w:color="auto" w:sz="4" w:space="0"/>
              <w:left w:val="nil"/>
              <w:bottom w:val="single" w:color="auto" w:sz="4" w:space="0"/>
              <w:right w:val="single" w:color="auto" w:sz="4" w:space="0"/>
            </w:tcBorders>
            <w:shd w:val="clear" w:color="auto" w:fill="auto"/>
            <w:vAlign w:val="center"/>
          </w:tcPr>
          <w:p w14:paraId="79A76097">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92" w:type="pct"/>
            <w:tcBorders>
              <w:top w:val="single" w:color="auto" w:sz="4" w:space="0"/>
              <w:left w:val="nil"/>
              <w:bottom w:val="single" w:color="auto" w:sz="4" w:space="0"/>
              <w:right w:val="single" w:color="auto" w:sz="4" w:space="0"/>
            </w:tcBorders>
            <w:shd w:val="clear" w:color="auto" w:fill="auto"/>
            <w:vAlign w:val="center"/>
          </w:tcPr>
          <w:p w14:paraId="4E84BF98">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360" w:type="pct"/>
            <w:tcBorders>
              <w:top w:val="single" w:color="auto" w:sz="4" w:space="0"/>
              <w:left w:val="nil"/>
              <w:bottom w:val="single" w:color="auto" w:sz="4" w:space="0"/>
              <w:right w:val="single" w:color="auto" w:sz="4" w:space="0"/>
            </w:tcBorders>
            <w:shd w:val="clear" w:color="auto" w:fill="auto"/>
            <w:vAlign w:val="center"/>
          </w:tcPr>
          <w:p w14:paraId="37AD703C">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21" w:type="pct"/>
            <w:tcBorders>
              <w:top w:val="single" w:color="auto" w:sz="4" w:space="0"/>
              <w:left w:val="nil"/>
              <w:bottom w:val="single" w:color="auto" w:sz="4" w:space="0"/>
              <w:right w:val="single" w:color="auto" w:sz="4" w:space="0"/>
            </w:tcBorders>
            <w:shd w:val="clear" w:color="auto" w:fill="auto"/>
            <w:vAlign w:val="center"/>
          </w:tcPr>
          <w:p w14:paraId="50F04817">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349" w:type="pct"/>
            <w:tcBorders>
              <w:top w:val="single" w:color="auto" w:sz="4" w:space="0"/>
              <w:left w:val="nil"/>
              <w:bottom w:val="single" w:color="auto" w:sz="4" w:space="0"/>
              <w:right w:val="single" w:color="auto" w:sz="4" w:space="0"/>
            </w:tcBorders>
            <w:shd w:val="clear" w:color="auto" w:fill="auto"/>
            <w:vAlign w:val="center"/>
          </w:tcPr>
          <w:p w14:paraId="60CABE80">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710EF128">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6828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0E9F7F5B">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2</w:t>
            </w:r>
          </w:p>
        </w:tc>
        <w:tc>
          <w:tcPr>
            <w:tcW w:w="901" w:type="pct"/>
            <w:tcBorders>
              <w:top w:val="single" w:color="auto" w:sz="4" w:space="0"/>
              <w:left w:val="nil"/>
              <w:bottom w:val="single" w:color="auto" w:sz="4" w:space="0"/>
              <w:right w:val="single" w:color="auto" w:sz="4" w:space="0"/>
            </w:tcBorders>
            <w:shd w:val="clear" w:color="auto" w:fill="auto"/>
            <w:vAlign w:val="top"/>
          </w:tcPr>
          <w:p w14:paraId="5A6397CD">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46" w:type="pct"/>
            <w:gridSpan w:val="2"/>
            <w:tcBorders>
              <w:top w:val="single" w:color="auto" w:sz="4" w:space="0"/>
              <w:left w:val="nil"/>
              <w:bottom w:val="single" w:color="auto" w:sz="4" w:space="0"/>
              <w:right w:val="single" w:color="auto" w:sz="4" w:space="0"/>
            </w:tcBorders>
            <w:shd w:val="clear" w:color="auto" w:fill="auto"/>
            <w:vAlign w:val="center"/>
          </w:tcPr>
          <w:p w14:paraId="5CA596AC">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296" w:type="pct"/>
            <w:tcBorders>
              <w:top w:val="single" w:color="auto" w:sz="4" w:space="0"/>
              <w:left w:val="nil"/>
              <w:bottom w:val="single" w:color="auto" w:sz="4" w:space="0"/>
              <w:right w:val="single" w:color="auto" w:sz="4" w:space="0"/>
            </w:tcBorders>
            <w:shd w:val="clear" w:color="auto" w:fill="auto"/>
            <w:vAlign w:val="center"/>
          </w:tcPr>
          <w:p w14:paraId="2E257638">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92" w:type="pct"/>
            <w:tcBorders>
              <w:top w:val="single" w:color="auto" w:sz="4" w:space="0"/>
              <w:left w:val="nil"/>
              <w:bottom w:val="single" w:color="auto" w:sz="4" w:space="0"/>
              <w:right w:val="single" w:color="auto" w:sz="4" w:space="0"/>
            </w:tcBorders>
            <w:shd w:val="clear" w:color="auto" w:fill="auto"/>
            <w:vAlign w:val="center"/>
          </w:tcPr>
          <w:p w14:paraId="40AFAE6F">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360" w:type="pct"/>
            <w:tcBorders>
              <w:top w:val="single" w:color="auto" w:sz="4" w:space="0"/>
              <w:left w:val="nil"/>
              <w:bottom w:val="single" w:color="auto" w:sz="4" w:space="0"/>
              <w:right w:val="single" w:color="auto" w:sz="4" w:space="0"/>
            </w:tcBorders>
            <w:shd w:val="clear" w:color="auto" w:fill="auto"/>
            <w:vAlign w:val="center"/>
          </w:tcPr>
          <w:p w14:paraId="3B291A3B">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21" w:type="pct"/>
            <w:tcBorders>
              <w:top w:val="single" w:color="auto" w:sz="4" w:space="0"/>
              <w:left w:val="nil"/>
              <w:bottom w:val="single" w:color="auto" w:sz="4" w:space="0"/>
              <w:right w:val="single" w:color="auto" w:sz="4" w:space="0"/>
            </w:tcBorders>
            <w:shd w:val="clear" w:color="auto" w:fill="auto"/>
            <w:vAlign w:val="center"/>
          </w:tcPr>
          <w:p w14:paraId="745DB39F">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349" w:type="pct"/>
            <w:tcBorders>
              <w:top w:val="single" w:color="auto" w:sz="4" w:space="0"/>
              <w:left w:val="nil"/>
              <w:bottom w:val="single" w:color="auto" w:sz="4" w:space="0"/>
              <w:right w:val="single" w:color="auto" w:sz="4" w:space="0"/>
            </w:tcBorders>
            <w:shd w:val="clear" w:color="auto" w:fill="auto"/>
            <w:vAlign w:val="center"/>
          </w:tcPr>
          <w:p w14:paraId="558D26D8">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1C68E07F">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03AC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790310DE">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w:t>
            </w:r>
          </w:p>
        </w:tc>
        <w:tc>
          <w:tcPr>
            <w:tcW w:w="901" w:type="pct"/>
            <w:tcBorders>
              <w:top w:val="single" w:color="auto" w:sz="4" w:space="0"/>
              <w:left w:val="nil"/>
              <w:bottom w:val="single" w:color="auto" w:sz="4" w:space="0"/>
              <w:right w:val="single" w:color="auto" w:sz="4" w:space="0"/>
            </w:tcBorders>
            <w:shd w:val="clear" w:color="auto" w:fill="auto"/>
            <w:vAlign w:val="top"/>
          </w:tcPr>
          <w:p w14:paraId="6019589F">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46" w:type="pct"/>
            <w:gridSpan w:val="2"/>
            <w:tcBorders>
              <w:top w:val="single" w:color="auto" w:sz="4" w:space="0"/>
              <w:left w:val="nil"/>
              <w:bottom w:val="single" w:color="auto" w:sz="4" w:space="0"/>
              <w:right w:val="single" w:color="auto" w:sz="4" w:space="0"/>
            </w:tcBorders>
            <w:shd w:val="clear" w:color="auto" w:fill="auto"/>
            <w:vAlign w:val="center"/>
          </w:tcPr>
          <w:p w14:paraId="4176BBD9">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296" w:type="pct"/>
            <w:tcBorders>
              <w:top w:val="single" w:color="auto" w:sz="4" w:space="0"/>
              <w:left w:val="nil"/>
              <w:bottom w:val="single" w:color="auto" w:sz="4" w:space="0"/>
              <w:right w:val="single" w:color="auto" w:sz="4" w:space="0"/>
            </w:tcBorders>
            <w:shd w:val="clear" w:color="auto" w:fill="auto"/>
            <w:vAlign w:val="center"/>
          </w:tcPr>
          <w:p w14:paraId="0928143E">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92" w:type="pct"/>
            <w:tcBorders>
              <w:top w:val="single" w:color="auto" w:sz="4" w:space="0"/>
              <w:left w:val="nil"/>
              <w:bottom w:val="single" w:color="auto" w:sz="4" w:space="0"/>
              <w:right w:val="single" w:color="auto" w:sz="4" w:space="0"/>
            </w:tcBorders>
            <w:shd w:val="clear" w:color="auto" w:fill="auto"/>
            <w:vAlign w:val="center"/>
          </w:tcPr>
          <w:p w14:paraId="71AD5048">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360" w:type="pct"/>
            <w:tcBorders>
              <w:top w:val="single" w:color="auto" w:sz="4" w:space="0"/>
              <w:left w:val="nil"/>
              <w:bottom w:val="single" w:color="auto" w:sz="4" w:space="0"/>
              <w:right w:val="single" w:color="auto" w:sz="4" w:space="0"/>
            </w:tcBorders>
            <w:shd w:val="clear" w:color="auto" w:fill="auto"/>
            <w:vAlign w:val="center"/>
          </w:tcPr>
          <w:p w14:paraId="24A520BC">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21" w:type="pct"/>
            <w:tcBorders>
              <w:top w:val="single" w:color="auto" w:sz="4" w:space="0"/>
              <w:left w:val="nil"/>
              <w:bottom w:val="single" w:color="auto" w:sz="4" w:space="0"/>
              <w:right w:val="single" w:color="auto" w:sz="4" w:space="0"/>
            </w:tcBorders>
            <w:shd w:val="clear" w:color="auto" w:fill="auto"/>
            <w:vAlign w:val="center"/>
          </w:tcPr>
          <w:p w14:paraId="76CE7523">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349" w:type="pct"/>
            <w:tcBorders>
              <w:top w:val="single" w:color="auto" w:sz="4" w:space="0"/>
              <w:left w:val="nil"/>
              <w:bottom w:val="single" w:color="auto" w:sz="4" w:space="0"/>
              <w:right w:val="single" w:color="auto" w:sz="4" w:space="0"/>
            </w:tcBorders>
            <w:shd w:val="clear" w:color="auto" w:fill="auto"/>
            <w:vAlign w:val="center"/>
          </w:tcPr>
          <w:p w14:paraId="67BB1C72">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502" w:type="pct"/>
            <w:tcBorders>
              <w:top w:val="single" w:color="auto" w:sz="4" w:space="0"/>
              <w:left w:val="nil"/>
              <w:bottom w:val="single" w:color="auto" w:sz="4" w:space="0"/>
              <w:right w:val="single" w:color="auto" w:sz="4" w:space="0"/>
            </w:tcBorders>
            <w:shd w:val="clear" w:color="auto" w:fill="auto"/>
            <w:vAlign w:val="center"/>
          </w:tcPr>
          <w:p w14:paraId="5009A312">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6E63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178"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503FF18A">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合计（元）</w:t>
            </w:r>
          </w:p>
        </w:tc>
        <w:tc>
          <w:tcPr>
            <w:tcW w:w="2821" w:type="pct"/>
            <w:gridSpan w:val="6"/>
            <w:tcBorders>
              <w:top w:val="single" w:color="auto" w:sz="4" w:space="0"/>
              <w:left w:val="nil"/>
              <w:bottom w:val="single" w:color="auto" w:sz="4" w:space="0"/>
              <w:right w:val="single" w:color="auto" w:sz="4" w:space="0"/>
            </w:tcBorders>
            <w:shd w:val="clear" w:color="auto" w:fill="auto"/>
            <w:vAlign w:val="center"/>
          </w:tcPr>
          <w:p w14:paraId="6C5CB705">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r>
      <w:tr w14:paraId="087E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top"/>
          </w:tcPr>
          <w:p w14:paraId="27C37609">
            <w:pPr>
              <w:keepNext w:val="0"/>
              <w:keepLines w:val="0"/>
              <w:widowControl w:val="0"/>
              <w:suppressLineNumbers w:val="0"/>
              <w:spacing w:before="0" w:beforeAutospacing="0" w:after="0" w:afterAutospacing="0"/>
              <w:ind w:left="0" w:right="0"/>
              <w:jc w:val="left"/>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总合计（人民币大写，含13%增值税）：</w:t>
            </w:r>
          </w:p>
        </w:tc>
      </w:tr>
      <w:tr w14:paraId="55D2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top"/>
          </w:tcPr>
          <w:p w14:paraId="31296827">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u w:val="single"/>
                <w:woUserID w:val="1"/>
              </w:rPr>
            </w:pPr>
            <w:r>
              <w:rPr>
                <w:rFonts w:hint="default" w:ascii="仿宋_GB2312" w:hAnsi="宋体" w:eastAsia="仿宋_GB2312" w:cs="仿宋_GB2312"/>
                <w:kern w:val="2"/>
                <w:sz w:val="24"/>
                <w:szCs w:val="24"/>
                <w:lang w:val="en-US" w:eastAsia="zh-CN" w:bidi="ar"/>
                <w:woUserID w:val="1"/>
              </w:rPr>
              <w:t>付款是否响应招标文件：</w:t>
            </w:r>
            <w:r>
              <w:rPr>
                <w:rFonts w:hint="default" w:ascii="仿宋_GB2312" w:hAnsi="宋体" w:eastAsia="仿宋_GB2312" w:cs="仿宋_GB2312"/>
                <w:kern w:val="2"/>
                <w:sz w:val="24"/>
                <w:szCs w:val="24"/>
                <w:u w:val="single"/>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如偏离，偏离为</w:t>
            </w:r>
            <w:r>
              <w:rPr>
                <w:rFonts w:hint="default" w:ascii="仿宋_GB2312" w:hAnsi="宋体" w:eastAsia="仿宋_GB2312" w:cs="仿宋_GB2312"/>
                <w:kern w:val="2"/>
                <w:sz w:val="24"/>
                <w:szCs w:val="24"/>
                <w:u w:val="single"/>
                <w:lang w:val="en-US" w:eastAsia="zh-CN" w:bidi="ar"/>
                <w:woUserID w:val="1"/>
              </w:rPr>
              <w:t xml:space="preserve">                  </w:t>
            </w:r>
          </w:p>
        </w:tc>
      </w:tr>
      <w:tr w14:paraId="7C8D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top"/>
          </w:tcPr>
          <w:p w14:paraId="4CBCF56E">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u w:val="single"/>
                <w:woUserID w:val="1"/>
              </w:rPr>
            </w:pPr>
            <w:r>
              <w:rPr>
                <w:rFonts w:hint="default" w:ascii="仿宋_GB2312" w:hAnsi="宋体" w:eastAsia="仿宋_GB2312" w:cs="仿宋_GB2312"/>
                <w:kern w:val="2"/>
                <w:sz w:val="24"/>
                <w:szCs w:val="24"/>
                <w:lang w:val="en-US" w:eastAsia="zh-CN" w:bidi="ar"/>
                <w:woUserID w:val="1"/>
              </w:rPr>
              <w:t>供货时间：</w:t>
            </w:r>
            <w:r>
              <w:rPr>
                <w:rFonts w:hint="default" w:ascii="仿宋_GB2312" w:hAnsi="宋体" w:eastAsia="仿宋_GB2312" w:cs="仿宋_GB2312"/>
                <w:kern w:val="2"/>
                <w:sz w:val="24"/>
                <w:szCs w:val="24"/>
                <w:u w:val="single"/>
                <w:lang w:val="en-US" w:eastAsia="zh-CN" w:bidi="ar"/>
                <w:woUserID w:val="1"/>
              </w:rPr>
              <w:t xml:space="preserve">             </w:t>
            </w:r>
          </w:p>
        </w:tc>
      </w:tr>
      <w:tr w14:paraId="631C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top"/>
          </w:tcPr>
          <w:p w14:paraId="251A0CEC">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质保期：</w:t>
            </w:r>
            <w:r>
              <w:rPr>
                <w:rFonts w:hint="default" w:ascii="仿宋_GB2312" w:hAnsi="宋体" w:eastAsia="仿宋_GB2312" w:cs="仿宋_GB2312"/>
                <w:kern w:val="2"/>
                <w:sz w:val="24"/>
                <w:szCs w:val="24"/>
                <w:u w:val="single"/>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 xml:space="preserve">       </w:t>
            </w:r>
          </w:p>
        </w:tc>
      </w:tr>
      <w:tr w14:paraId="526E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top"/>
          </w:tcPr>
          <w:p w14:paraId="66CE9D0D">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u w:val="single"/>
                <w:woUserID w:val="1"/>
              </w:rPr>
            </w:pPr>
            <w:r>
              <w:rPr>
                <w:rFonts w:hint="default" w:ascii="仿宋_GB2312" w:hAnsi="宋体" w:eastAsia="仿宋_GB2312" w:cs="仿宋_GB2312"/>
                <w:kern w:val="2"/>
                <w:sz w:val="24"/>
                <w:szCs w:val="24"/>
                <w:lang w:val="en-US" w:eastAsia="zh-CN" w:bidi="ar"/>
                <w:woUserID w:val="1"/>
              </w:rPr>
              <w:t>售后服务响应时间（小时）</w:t>
            </w:r>
            <w:r>
              <w:rPr>
                <w:rFonts w:hint="default" w:ascii="仿宋_GB2312" w:hAnsi="宋体" w:eastAsia="仿宋_GB2312" w:cs="仿宋_GB2312"/>
                <w:kern w:val="2"/>
                <w:sz w:val="24"/>
                <w:szCs w:val="24"/>
                <w:u w:val="single"/>
                <w:lang w:val="en-US" w:eastAsia="zh-CN" w:bidi="ar"/>
                <w:woUserID w:val="1"/>
              </w:rPr>
              <w:t xml:space="preserve">                  </w:t>
            </w:r>
          </w:p>
        </w:tc>
      </w:tr>
      <w:tr w14:paraId="5B94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top"/>
          </w:tcPr>
          <w:p w14:paraId="626111BF">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注册资金：</w:t>
            </w:r>
            <w:r>
              <w:rPr>
                <w:rFonts w:hint="default" w:ascii="仿宋_GB2312" w:hAnsi="宋体" w:eastAsia="仿宋_GB2312" w:cs="仿宋_GB2312"/>
                <w:kern w:val="2"/>
                <w:sz w:val="24"/>
                <w:szCs w:val="24"/>
                <w:u w:val="single"/>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企业性质：</w:t>
            </w:r>
            <w:r>
              <w:rPr>
                <w:rFonts w:hint="default" w:ascii="仿宋_GB2312" w:hAnsi="宋体" w:eastAsia="仿宋_GB2312" w:cs="仿宋_GB2312"/>
                <w:kern w:val="2"/>
                <w:sz w:val="24"/>
                <w:szCs w:val="24"/>
                <w:u w:val="single"/>
                <w:lang w:val="en-US" w:eastAsia="zh-CN" w:bidi="ar"/>
                <w:woUserID w:val="1"/>
              </w:rPr>
              <w:t xml:space="preserve">                      </w:t>
            </w:r>
          </w:p>
        </w:tc>
      </w:tr>
      <w:tr w14:paraId="6FC9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top"/>
          </w:tcPr>
          <w:p w14:paraId="52C33AA8">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服务承诺：</w:t>
            </w:r>
          </w:p>
        </w:tc>
      </w:tr>
      <w:tr w14:paraId="1485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top"/>
          </w:tcPr>
          <w:p w14:paraId="2A1242B3">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u w:val="single"/>
                <w:woUserID w:val="1"/>
              </w:rPr>
            </w:pPr>
            <w:r>
              <w:rPr>
                <w:rFonts w:hint="default" w:ascii="仿宋_GB2312" w:hAnsi="宋体" w:eastAsia="仿宋_GB2312" w:cs="仿宋_GB2312"/>
                <w:kern w:val="2"/>
                <w:sz w:val="24"/>
                <w:szCs w:val="24"/>
                <w:lang w:val="en-US" w:eastAsia="zh-CN" w:bidi="ar"/>
                <w:woUserID w:val="1"/>
              </w:rPr>
              <w:t>公司负责人：（□总经理 □董事长）：</w:t>
            </w:r>
            <w:r>
              <w:rPr>
                <w:rFonts w:hint="default" w:ascii="仿宋_GB2312" w:hAnsi="宋体" w:eastAsia="仿宋_GB2312" w:cs="仿宋_GB2312"/>
                <w:kern w:val="2"/>
                <w:sz w:val="24"/>
                <w:szCs w:val="24"/>
                <w:u w:val="single"/>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手机</w:t>
            </w:r>
            <w:r>
              <w:rPr>
                <w:rFonts w:hint="default" w:ascii="仿宋_GB2312" w:hAnsi="宋体" w:eastAsia="仿宋_GB2312" w:cs="仿宋_GB2312"/>
                <w:kern w:val="2"/>
                <w:sz w:val="24"/>
                <w:szCs w:val="24"/>
                <w:u w:val="single"/>
                <w:lang w:val="en-US" w:eastAsia="zh-CN" w:bidi="ar"/>
                <w:woUserID w:val="1"/>
              </w:rPr>
              <w:t xml:space="preserve">              </w:t>
            </w:r>
          </w:p>
        </w:tc>
      </w:tr>
      <w:tr w14:paraId="0B29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1"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top"/>
          </w:tcPr>
          <w:p w14:paraId="4F9B9846">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2"/>
                <w:sz w:val="24"/>
                <w:szCs w:val="24"/>
                <w:woUserID w:val="1"/>
              </w:rPr>
            </w:pPr>
            <w:r>
              <w:rPr>
                <w:rFonts w:hint="default" w:ascii="仿宋_GB2312" w:hAnsi="Times New Roman" w:eastAsia="仿宋_GB2312" w:cs="仿宋_GB2312"/>
                <w:kern w:val="2"/>
                <w:sz w:val="24"/>
                <w:szCs w:val="24"/>
                <w:lang w:val="en-US" w:eastAsia="zh-CN" w:bidi="ar"/>
                <w:woUserID w:val="1"/>
              </w:rPr>
              <w:t>付款方式：</w:t>
            </w:r>
          </w:p>
          <w:p w14:paraId="38F8F253">
            <w:pPr>
              <w:pStyle w:val="27"/>
              <w:keepNext w:val="0"/>
              <w:keepLines w:val="0"/>
              <w:widowControl w:val="0"/>
              <w:suppressLineNumbers w:val="0"/>
              <w:spacing w:before="0" w:beforeAutospacing="0" w:after="0" w:afterAutospacing="0"/>
              <w:ind w:left="168" w:leftChars="80" w:right="0" w:firstLine="2"/>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1、合同签订并生效后，</w:t>
            </w:r>
            <w:r>
              <w:rPr>
                <w:rFonts w:hint="default" w:ascii="仿宋_GB2312" w:hAnsi="Times New Roman" w:eastAsia="仿宋_GB2312" w:cs="仿宋_GB2312"/>
                <w:kern w:val="2"/>
                <w:sz w:val="24"/>
                <w:szCs w:val="24"/>
                <w:woUserID w:val="1"/>
              </w:rPr>
              <w:t>投标人提交金额为合同总价款</w:t>
            </w:r>
            <w:r>
              <w:rPr>
                <w:rFonts w:hint="default" w:ascii="仿宋_GB2312" w:hAnsi="Times New Roman" w:eastAsia="仿宋_GB2312" w:cs="Times New Roman"/>
                <w:kern w:val="2"/>
                <w:sz w:val="24"/>
                <w:szCs w:val="24"/>
                <w:woUserID w:val="1"/>
              </w:rPr>
              <w:t>30%人民币的增值税专用发票（税率13%），经</w:t>
            </w:r>
            <w:r>
              <w:rPr>
                <w:rFonts w:hint="default" w:ascii="仿宋_GB2312" w:hAnsi="Times New Roman" w:eastAsia="仿宋_GB2312" w:cs="仿宋_GB2312"/>
                <w:kern w:val="2"/>
                <w:sz w:val="24"/>
                <w:szCs w:val="24"/>
                <w:woUserID w:val="1"/>
              </w:rPr>
              <w:t>招标人依照财务制度审核无误后支付，作为合同的预付款。</w:t>
            </w:r>
          </w:p>
          <w:p w14:paraId="2D9B243C">
            <w:pPr>
              <w:pStyle w:val="27"/>
              <w:keepNext w:val="0"/>
              <w:keepLines w:val="0"/>
              <w:widowControl w:val="0"/>
              <w:suppressLineNumbers w:val="0"/>
              <w:spacing w:before="0" w:beforeAutospacing="0" w:after="0" w:afterAutospacing="0"/>
              <w:ind w:left="168" w:leftChars="80" w:right="0" w:firstLine="2"/>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2、</w:t>
            </w:r>
            <w:r>
              <w:rPr>
                <w:rFonts w:hint="default" w:ascii="仿宋_GB2312" w:hAnsi="Times New Roman" w:eastAsia="仿宋_GB2312" w:cs="仿宋_GB2312"/>
                <w:kern w:val="2"/>
                <w:sz w:val="24"/>
                <w:szCs w:val="24"/>
                <w:woUserID w:val="1"/>
              </w:rPr>
              <w:t>整机设备全部到厂，经招标人预验收合格后，投标人提交金额为合同总价款</w:t>
            </w:r>
            <w:r>
              <w:rPr>
                <w:rFonts w:hint="default" w:ascii="仿宋_GB2312" w:hAnsi="Times New Roman" w:eastAsia="仿宋_GB2312" w:cs="Times New Roman"/>
                <w:kern w:val="2"/>
                <w:sz w:val="24"/>
                <w:szCs w:val="24"/>
                <w:woUserID w:val="1"/>
              </w:rPr>
              <w:t>30%人民币的增值税专用发票（税率13%），经</w:t>
            </w:r>
            <w:r>
              <w:rPr>
                <w:rFonts w:hint="default" w:ascii="仿宋_GB2312" w:hAnsi="Times New Roman" w:eastAsia="仿宋_GB2312" w:cs="仿宋_GB2312"/>
                <w:kern w:val="2"/>
                <w:sz w:val="24"/>
                <w:szCs w:val="24"/>
                <w:woUserID w:val="1"/>
              </w:rPr>
              <w:t>招标人依照财务制度审核无误后支付。</w:t>
            </w:r>
          </w:p>
          <w:p w14:paraId="5CE8712E">
            <w:pPr>
              <w:pStyle w:val="27"/>
              <w:keepNext w:val="0"/>
              <w:keepLines w:val="0"/>
              <w:widowControl w:val="0"/>
              <w:suppressLineNumbers w:val="0"/>
              <w:spacing w:before="0" w:beforeAutospacing="0" w:after="0" w:afterAutospacing="0"/>
              <w:ind w:left="168" w:leftChars="80" w:right="0" w:firstLine="2"/>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3、</w:t>
            </w:r>
            <w:r>
              <w:rPr>
                <w:rFonts w:hint="default" w:ascii="仿宋_GB2312" w:hAnsi="Times New Roman" w:eastAsia="仿宋_GB2312" w:cs="仿宋_GB2312"/>
                <w:kern w:val="2"/>
                <w:sz w:val="24"/>
                <w:szCs w:val="24"/>
                <w:woUserID w:val="1"/>
              </w:rPr>
              <w:t>整机设备最终验收合格后，投标人开具剩余未开部分的全额增值税发票，经招标人依照财务制度审核无误后支付合同价款的3</w:t>
            </w:r>
            <w:r>
              <w:rPr>
                <w:rFonts w:hint="default" w:ascii="仿宋_GB2312" w:hAnsi="Times New Roman" w:eastAsia="仿宋_GB2312" w:cs="Times New Roman"/>
                <w:kern w:val="2"/>
                <w:sz w:val="24"/>
                <w:szCs w:val="24"/>
                <w:woUserID w:val="1"/>
              </w:rPr>
              <w:t>0%，作为合同的验收款。</w:t>
            </w:r>
          </w:p>
          <w:p w14:paraId="2B20D2A5">
            <w:pPr>
              <w:pStyle w:val="27"/>
              <w:keepNext w:val="0"/>
              <w:keepLines w:val="0"/>
              <w:widowControl w:val="0"/>
              <w:suppressLineNumbers w:val="0"/>
              <w:spacing w:before="0" w:beforeAutospacing="0" w:after="0" w:afterAutospacing="0"/>
              <w:ind w:left="168" w:leftChars="80" w:right="0" w:firstLine="2"/>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4、合同总价款的10%作为合同约定</w:t>
            </w:r>
            <w:r>
              <w:rPr>
                <w:rFonts w:hint="default" w:ascii="仿宋_GB2312" w:hAnsi="Times New Roman" w:eastAsia="仿宋_GB2312" w:cs="仿宋_GB2312"/>
                <w:kern w:val="2"/>
                <w:sz w:val="24"/>
                <w:szCs w:val="24"/>
                <w:woUserID w:val="1"/>
              </w:rPr>
              <w:t>设备的质量保证金，在质保期满后</w:t>
            </w:r>
            <w:r>
              <w:rPr>
                <w:rFonts w:hint="default" w:ascii="仿宋_GB2312" w:hAnsi="Times New Roman" w:eastAsia="仿宋_GB2312" w:cs="Times New Roman"/>
                <w:kern w:val="2"/>
                <w:sz w:val="24"/>
                <w:szCs w:val="24"/>
                <w:woUserID w:val="1"/>
              </w:rPr>
              <w:t>30日内无问题免息支付。</w:t>
            </w:r>
          </w:p>
          <w:p w14:paraId="103C8657">
            <w:pPr>
              <w:pStyle w:val="27"/>
              <w:keepNext w:val="0"/>
              <w:keepLines w:val="0"/>
              <w:widowControl w:val="0"/>
              <w:suppressLineNumbers w:val="0"/>
              <w:spacing w:before="0" w:beforeAutospacing="0" w:after="0" w:afterAutospacing="0"/>
              <w:ind w:left="168" w:leftChars="80" w:right="0" w:firstLine="2"/>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5、付款方式为半年期商业汇票（包括银行承兑汇票和商业承兑汇票）。</w:t>
            </w:r>
          </w:p>
          <w:p w14:paraId="6E7BA704">
            <w:pPr>
              <w:keepNext w:val="0"/>
              <w:keepLines w:val="0"/>
              <w:widowControl/>
              <w:suppressLineNumbers w:val="0"/>
              <w:spacing w:before="0" w:beforeAutospacing="0" w:after="0" w:afterAutospacing="0"/>
              <w:ind w:left="0" w:right="0"/>
              <w:jc w:val="left"/>
              <w:rPr>
                <w:rFonts w:hint="default" w:ascii="仿宋_GB2312" w:eastAsia="仿宋_GB2312" w:cs="仿宋_GB2312"/>
                <w:kern w:val="2"/>
                <w:sz w:val="24"/>
                <w:szCs w:val="24"/>
                <w:woUserID w:val="1"/>
              </w:rPr>
            </w:pPr>
            <w:r>
              <w:rPr>
                <w:rFonts w:hint="default" w:ascii="仿宋_GB2312" w:hAnsi="Times New Roman" w:eastAsia="仿宋_GB2312" w:cs="仿宋_GB2312"/>
                <w:kern w:val="2"/>
                <w:sz w:val="24"/>
                <w:szCs w:val="24"/>
                <w:lang w:val="en-US" w:eastAsia="zh-CN" w:bidi="ar"/>
                <w:woUserID w:val="1"/>
              </w:rPr>
              <w:t>项目工期：</w:t>
            </w:r>
            <w:r>
              <w:rPr>
                <w:rFonts w:hint="default" w:ascii="仿宋_GB2312" w:hAnsi="Times New Roman" w:eastAsia="仿宋_GB2312" w:cs="仿宋_GB2312"/>
                <w:kern w:val="2"/>
                <w:sz w:val="24"/>
                <w:szCs w:val="24"/>
                <w:u w:val="single"/>
                <w:lang w:val="en-US" w:eastAsia="zh-CN" w:bidi="ar"/>
                <w:woUserID w:val="1"/>
              </w:rPr>
              <w:t xml:space="preserve"> 90 </w:t>
            </w:r>
            <w:r>
              <w:rPr>
                <w:rFonts w:hint="default" w:ascii="仿宋_GB2312" w:hAnsi="Times New Roman" w:eastAsia="仿宋_GB2312" w:cs="仿宋_GB2312"/>
                <w:kern w:val="2"/>
                <w:sz w:val="24"/>
                <w:szCs w:val="24"/>
                <w:lang w:val="en-US" w:eastAsia="zh-CN" w:bidi="ar"/>
                <w:woUserID w:val="1"/>
              </w:rPr>
              <w:t>天。</w:t>
            </w:r>
          </w:p>
          <w:p w14:paraId="6AD4F9BA">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2"/>
                <w:sz w:val="24"/>
                <w:szCs w:val="24"/>
                <w:woUserID w:val="1"/>
              </w:rPr>
            </w:pPr>
            <w:r>
              <w:rPr>
                <w:rFonts w:hint="default" w:ascii="仿宋_GB2312" w:hAnsi="Times New Roman" w:eastAsia="仿宋_GB2312" w:cs="仿宋_GB2312"/>
                <w:kern w:val="2"/>
                <w:sz w:val="24"/>
                <w:szCs w:val="24"/>
                <w:lang w:val="en-US" w:eastAsia="zh-CN" w:bidi="ar"/>
                <w:woUserID w:val="1"/>
              </w:rPr>
              <w:t>质保期：自最终验收报告签署之日（以签署日期最晚者为准）起</w:t>
            </w:r>
            <w:r>
              <w:rPr>
                <w:rFonts w:hint="default" w:ascii="仿宋_GB2312" w:hAnsi="Times New Roman" w:eastAsia="仿宋_GB2312" w:cs="仿宋_GB2312"/>
                <w:kern w:val="2"/>
                <w:sz w:val="24"/>
                <w:szCs w:val="24"/>
                <w:u w:val="single"/>
                <w:lang w:val="en-US" w:eastAsia="zh-CN" w:bidi="ar"/>
                <w:woUserID w:val="1"/>
              </w:rPr>
              <w:t xml:space="preserve">    </w:t>
            </w:r>
            <w:r>
              <w:rPr>
                <w:rFonts w:hint="default" w:ascii="仿宋_GB2312" w:hAnsi="Times New Roman" w:eastAsia="仿宋_GB2312" w:cs="仿宋_GB2312"/>
                <w:kern w:val="2"/>
                <w:sz w:val="24"/>
                <w:szCs w:val="24"/>
                <w:lang w:val="en-US" w:eastAsia="zh-CN" w:bidi="ar"/>
                <w:woUserID w:val="1"/>
              </w:rPr>
              <w:t>年。</w:t>
            </w:r>
          </w:p>
          <w:p w14:paraId="4B4F58A3">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2"/>
                <w:sz w:val="24"/>
                <w:szCs w:val="24"/>
                <w:woUserID w:val="1"/>
              </w:rPr>
            </w:pPr>
            <w:r>
              <w:rPr>
                <w:rFonts w:hint="default" w:ascii="仿宋_GB2312" w:hAnsi="Times New Roman" w:eastAsia="仿宋_GB2312" w:cs="仿宋_GB2312"/>
                <w:kern w:val="2"/>
                <w:sz w:val="24"/>
                <w:szCs w:val="24"/>
                <w:lang w:val="en-US" w:eastAsia="zh-CN" w:bidi="ar"/>
                <w:woUserID w:val="1"/>
              </w:rPr>
              <w:t>整机设计寿命：</w:t>
            </w:r>
            <w:r>
              <w:rPr>
                <w:rFonts w:hint="default" w:ascii="仿宋_GB2312" w:hAnsi="Times New Roman" w:eastAsia="仿宋_GB2312" w:cs="仿宋_GB2312"/>
                <w:kern w:val="2"/>
                <w:sz w:val="24"/>
                <w:szCs w:val="24"/>
                <w:u w:val="single"/>
                <w:lang w:val="en-US" w:eastAsia="zh-CN" w:bidi="ar"/>
                <w:woUserID w:val="1"/>
              </w:rPr>
              <w:t xml:space="preserve">   </w:t>
            </w:r>
            <w:r>
              <w:rPr>
                <w:rFonts w:hint="default" w:ascii="仿宋_GB2312" w:hAnsi="Times New Roman" w:eastAsia="仿宋_GB2312" w:cs="仿宋_GB2312"/>
                <w:kern w:val="2"/>
                <w:sz w:val="24"/>
                <w:szCs w:val="24"/>
                <w:lang w:val="en-US" w:eastAsia="zh-CN" w:bidi="ar"/>
                <w:woUserID w:val="1"/>
              </w:rPr>
              <w:t>年。</w:t>
            </w:r>
          </w:p>
          <w:p w14:paraId="6D6BF1A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仿宋_GB2312" w:hAnsi="Times New Roman" w:eastAsia="仿宋_GB2312" w:cs="仿宋_GB2312"/>
                <w:b/>
                <w:bCs w:val="0"/>
                <w:kern w:val="2"/>
                <w:sz w:val="24"/>
                <w:szCs w:val="24"/>
                <w:lang w:val="en-US" w:eastAsia="zh-CN" w:bidi="ar"/>
                <w:woUserID w:val="1"/>
              </w:rPr>
              <w:t>注：</w:t>
            </w:r>
            <w:r>
              <w:rPr>
                <w:rFonts w:hint="default" w:ascii="仿宋_GB2312" w:hAnsi="Times New Roman" w:eastAsia="仿宋_GB2312" w:cs="仿宋_GB2312"/>
                <w:kern w:val="2"/>
                <w:sz w:val="24"/>
                <w:szCs w:val="24"/>
                <w:lang w:val="en-US" w:eastAsia="zh-CN" w:bidi="ar"/>
                <w:woUserID w:val="1"/>
              </w:rPr>
              <w:t>1、设计寿命：整机设备、关键配置在自投入使用至彻底丧失功能（无法通过维修、更换部件恢复功能）的时间。</w:t>
            </w:r>
          </w:p>
          <w:p w14:paraId="62448A18">
            <w:pPr>
              <w:pStyle w:val="27"/>
              <w:keepNext w:val="0"/>
              <w:keepLines w:val="0"/>
              <w:widowControl w:val="0"/>
              <w:suppressLineNumbers w:val="0"/>
              <w:spacing w:before="0" w:beforeAutospacing="0" w:after="0" w:afterAutospacing="0"/>
              <w:ind w:left="0" w:leftChars="0" w:right="0" w:firstLine="480" w:firstLineChars="20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2、保修服务类型：现场维修、更换部件、整机更换等。</w:t>
            </w:r>
          </w:p>
          <w:p w14:paraId="0E7E735A">
            <w:pPr>
              <w:pStyle w:val="27"/>
              <w:keepNext w:val="0"/>
              <w:keepLines w:val="0"/>
              <w:widowControl w:val="0"/>
              <w:suppressLineNumbers w:val="0"/>
              <w:spacing w:before="0" w:beforeAutospacing="0" w:after="0" w:afterAutospacing="0"/>
              <w:ind w:left="0" w:leftChars="0" w:right="0" w:firstLine="480" w:firstLineChars="20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3、保修起始时间：自最终验收报告签署之日（以签署日期最晚者为准）起计算。</w:t>
            </w:r>
          </w:p>
          <w:p w14:paraId="28AEB3CF">
            <w:pPr>
              <w:pStyle w:val="27"/>
              <w:keepNext w:val="0"/>
              <w:keepLines w:val="0"/>
              <w:widowControl w:val="0"/>
              <w:suppressLineNumbers w:val="0"/>
              <w:spacing w:before="0" w:beforeAutospacing="0" w:after="0" w:afterAutospacing="0"/>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 xml:space="preserve">    4、除上述主要配置外，卖方还应提供包括为保证设备正常安装、调试和终验收完成及以前所必需的、非厂房和设备基础之内的整套配件、附件及材料、油料等。</w:t>
            </w:r>
          </w:p>
        </w:tc>
      </w:tr>
    </w:tbl>
    <w:p w14:paraId="7D6824A3">
      <w:pPr>
        <w:keepNext w:val="0"/>
        <w:keepLines w:val="0"/>
        <w:widowControl w:val="0"/>
        <w:suppressLineNumbers w:val="0"/>
        <w:spacing w:before="0" w:beforeLines="100" w:beforeAutospacing="0" w:after="0" w:afterLines="100" w:afterAutospacing="0"/>
        <w:ind w:left="0" w:right="0"/>
        <w:jc w:val="both"/>
        <w:rPr>
          <w:rFonts w:hint="default" w:ascii="Times New Roman" w:hAnsi="Times New Roman" w:eastAsia="宋体" w:cs="Times New Roman"/>
          <w:kern w:val="2"/>
          <w:sz w:val="21"/>
          <w:szCs w:val="21"/>
          <w:u w:val="single"/>
          <w:woUserID w:val="1"/>
        </w:rPr>
      </w:pPr>
      <w:r>
        <w:rPr>
          <w:rFonts w:hint="eastAsia" w:ascii="宋体" w:hAnsi="宋体" w:eastAsia="宋体" w:cs="宋体"/>
          <w:kern w:val="2"/>
          <w:sz w:val="21"/>
          <w:szCs w:val="21"/>
          <w:lang w:val="en-US" w:eastAsia="zh-CN" w:bidi="ar"/>
          <w:woUserID w:val="1"/>
        </w:rPr>
        <w:t>投标人（公司公章）：</w:t>
      </w:r>
      <w:r>
        <w:rPr>
          <w:rFonts w:hint="eastAsia" w:ascii="宋体" w:hAnsi="宋体" w:eastAsia="宋体" w:cs="宋体"/>
          <w:bCs/>
          <w:kern w:val="2"/>
          <w:sz w:val="21"/>
          <w:szCs w:val="21"/>
          <w:lang w:val="en-US" w:eastAsia="zh-CN" w:bidi="ar"/>
          <w:woUserID w:val="1"/>
        </w:rPr>
        <w:t>法定代表人或授权代表签字</w:t>
      </w:r>
      <w:r>
        <w:rPr>
          <w:rFonts w:hint="eastAsia" w:ascii="宋体" w:hAnsi="宋体" w:eastAsia="宋体" w:cs="宋体"/>
          <w:kern w:val="2"/>
          <w:sz w:val="21"/>
          <w:szCs w:val="21"/>
          <w:lang w:val="en-US" w:eastAsia="zh-CN" w:bidi="ar"/>
          <w:woUserID w:val="1"/>
        </w:rPr>
        <w:t>：</w:t>
      </w:r>
    </w:p>
    <w:p w14:paraId="21E3BD73">
      <w:pPr>
        <w:keepNext/>
        <w:keepLines w:val="0"/>
        <w:widowControl w:val="0"/>
        <w:suppressLineNumbers w:val="0"/>
        <w:spacing w:before="0" w:beforeAutospacing="0" w:after="0" w:afterAutospacing="0"/>
        <w:ind w:left="420" w:right="0"/>
        <w:jc w:val="right"/>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投标日期：</w:t>
      </w:r>
      <w:r>
        <w:rPr>
          <w:rFonts w:hint="eastAsia"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年</w:t>
      </w:r>
      <w:r>
        <w:rPr>
          <w:rFonts w:hint="eastAsia"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月</w:t>
      </w:r>
      <w:r>
        <w:rPr>
          <w:rFonts w:hint="eastAsia"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日</w:t>
      </w:r>
    </w:p>
    <w:p w14:paraId="6B9BF5E6">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14:paraId="5830148B">
      <w:pPr>
        <w:keepNext w:val="0"/>
        <w:keepLines w:val="0"/>
        <w:widowControl w:val="0"/>
        <w:suppressLineNumbers w:val="0"/>
        <w:spacing w:before="0" w:beforeAutospacing="0" w:after="0" w:afterAutospacing="0" w:line="480" w:lineRule="auto"/>
        <w:ind w:left="0" w:right="0" w:firstLine="720"/>
        <w:jc w:val="both"/>
        <w:rPr>
          <w:rFonts w:hint="default" w:ascii="Times New Roman" w:hAnsi="Times New Roman" w:eastAsia="宋体" w:cs="Times New Roman"/>
          <w:b/>
          <w:bCs w:val="0"/>
          <w:kern w:val="2"/>
          <w:sz w:val="21"/>
          <w:szCs w:val="21"/>
          <w:woUserID w:val="1"/>
        </w:rPr>
      </w:pPr>
      <w:r>
        <w:rPr>
          <w:rFonts w:hint="eastAsia" w:ascii="宋体" w:hAnsi="宋体" w:eastAsia="宋体" w:cs="宋体"/>
          <w:b/>
          <w:bCs w:val="0"/>
          <w:kern w:val="2"/>
          <w:sz w:val="21"/>
          <w:szCs w:val="21"/>
          <w:lang w:val="en-US" w:eastAsia="zh-CN" w:bidi="ar"/>
          <w:woUserID w:val="1"/>
        </w:rPr>
        <w:t>注：投标报价应以不含税价为基础，计算含税价。</w:t>
      </w:r>
    </w:p>
    <w:p w14:paraId="74A64385">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bookmarkStart w:id="242" w:name="_Toc743450332"/>
      <w:bookmarkEnd w:id="242"/>
      <w:bookmarkStart w:id="243" w:name="_Toc1884418416"/>
      <w:bookmarkEnd w:id="243"/>
      <w:bookmarkStart w:id="244" w:name="_Toc3675"/>
      <w:r>
        <w:rPr>
          <w:rFonts w:hint="default" w:ascii="Times New Roman" w:hAnsi="Times New Roman" w:eastAsia="宋体" w:cs="Times New Roman"/>
          <w:b/>
          <w:bCs w:val="0"/>
          <w:kern w:val="2"/>
          <w:sz w:val="24"/>
          <w:szCs w:val="24"/>
          <w:lang w:val="en-US" w:eastAsia="zh-CN" w:bidi="ar"/>
          <w:woUserID w:val="1"/>
        </w:rPr>
        <w:t xml:space="preserve"> </w:t>
      </w:r>
      <w:bookmarkEnd w:id="244"/>
    </w:p>
    <w:p w14:paraId="25F7CC00">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附件十一、备品备件、易损件、专用耗材清单及价格表</w:t>
      </w:r>
    </w:p>
    <w:p w14:paraId="0498E1DA">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t xml:space="preserve"> </w:t>
      </w:r>
    </w:p>
    <w:p w14:paraId="5BB301E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kern w:val="2"/>
          <w:sz w:val="28"/>
          <w:szCs w:val="28"/>
          <w:woUserID w:val="1"/>
        </w:rPr>
      </w:pPr>
      <w:r>
        <w:rPr>
          <w:rFonts w:hint="eastAsia" w:ascii="宋体" w:hAnsi="宋体" w:eastAsia="宋体" w:cs="宋体"/>
          <w:b/>
          <w:bCs w:val="0"/>
          <w:kern w:val="2"/>
          <w:sz w:val="28"/>
          <w:szCs w:val="28"/>
          <w:lang w:val="en-US" w:eastAsia="zh-CN" w:bidi="ar"/>
          <w:woUserID w:val="1"/>
        </w:rPr>
        <w:t>备品备件、易损件、专用耗材清单及价格表</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65"/>
        <w:gridCol w:w="2611"/>
        <w:gridCol w:w="1890"/>
        <w:gridCol w:w="871"/>
        <w:gridCol w:w="869"/>
        <w:gridCol w:w="1306"/>
        <w:gridCol w:w="1156"/>
      </w:tblGrid>
      <w:tr w14:paraId="4275A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7A53AD30">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序号</w:t>
            </w:r>
          </w:p>
        </w:tc>
        <w:tc>
          <w:tcPr>
            <w:tcW w:w="1364" w:type="pct"/>
            <w:tcBorders>
              <w:top w:val="single" w:color="auto" w:sz="4" w:space="0"/>
              <w:left w:val="nil"/>
              <w:bottom w:val="single" w:color="auto" w:sz="4" w:space="0"/>
              <w:right w:val="single" w:color="auto" w:sz="4" w:space="0"/>
            </w:tcBorders>
            <w:shd w:val="clear" w:color="auto" w:fill="auto"/>
            <w:vAlign w:val="center"/>
          </w:tcPr>
          <w:p w14:paraId="6CF1BDC1">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备品备件、易损件和专用耗材名称</w:t>
            </w:r>
          </w:p>
        </w:tc>
        <w:tc>
          <w:tcPr>
            <w:tcW w:w="985" w:type="pct"/>
            <w:tcBorders>
              <w:top w:val="single" w:color="auto" w:sz="4" w:space="0"/>
              <w:left w:val="nil"/>
              <w:bottom w:val="single" w:color="auto" w:sz="4" w:space="0"/>
              <w:right w:val="single" w:color="auto" w:sz="4" w:space="0"/>
            </w:tcBorders>
            <w:shd w:val="clear" w:color="auto" w:fill="auto"/>
            <w:vAlign w:val="center"/>
          </w:tcPr>
          <w:p w14:paraId="0DE136BC">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规格型号及技术参数</w:t>
            </w:r>
          </w:p>
        </w:tc>
        <w:tc>
          <w:tcPr>
            <w:tcW w:w="455" w:type="pct"/>
            <w:tcBorders>
              <w:top w:val="single" w:color="auto" w:sz="4" w:space="0"/>
              <w:left w:val="nil"/>
              <w:bottom w:val="single" w:color="auto" w:sz="4" w:space="0"/>
              <w:right w:val="single" w:color="auto" w:sz="4" w:space="0"/>
            </w:tcBorders>
            <w:shd w:val="clear" w:color="auto" w:fill="auto"/>
            <w:vAlign w:val="center"/>
          </w:tcPr>
          <w:p w14:paraId="15A60180">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数量</w:t>
            </w:r>
          </w:p>
        </w:tc>
        <w:tc>
          <w:tcPr>
            <w:tcW w:w="454" w:type="pct"/>
            <w:tcBorders>
              <w:top w:val="single" w:color="auto" w:sz="4" w:space="0"/>
              <w:left w:val="nil"/>
              <w:bottom w:val="single" w:color="auto" w:sz="4" w:space="0"/>
              <w:right w:val="single" w:color="auto" w:sz="4" w:space="0"/>
            </w:tcBorders>
            <w:shd w:val="clear" w:color="auto" w:fill="auto"/>
            <w:vAlign w:val="center"/>
          </w:tcPr>
          <w:p w14:paraId="5ED8BEF0">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品牌</w:t>
            </w:r>
          </w:p>
        </w:tc>
        <w:tc>
          <w:tcPr>
            <w:tcW w:w="682" w:type="pct"/>
            <w:tcBorders>
              <w:top w:val="single" w:color="auto" w:sz="4" w:space="0"/>
              <w:left w:val="nil"/>
              <w:bottom w:val="single" w:color="auto" w:sz="4" w:space="0"/>
              <w:right w:val="single" w:color="auto" w:sz="4" w:space="0"/>
            </w:tcBorders>
            <w:shd w:val="clear" w:color="auto" w:fill="auto"/>
            <w:vAlign w:val="center"/>
          </w:tcPr>
          <w:p w14:paraId="52382277">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不含税单价（元）</w:t>
            </w:r>
          </w:p>
        </w:tc>
        <w:tc>
          <w:tcPr>
            <w:tcW w:w="604" w:type="pct"/>
            <w:tcBorders>
              <w:top w:val="single" w:color="auto" w:sz="4" w:space="0"/>
              <w:left w:val="nil"/>
              <w:bottom w:val="single" w:color="auto" w:sz="4" w:space="0"/>
              <w:right w:val="single" w:color="auto" w:sz="4" w:space="0"/>
            </w:tcBorders>
            <w:shd w:val="clear" w:color="auto" w:fill="auto"/>
            <w:vAlign w:val="center"/>
          </w:tcPr>
          <w:p w14:paraId="4C0A8DFB">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建议更换周期</w:t>
            </w:r>
          </w:p>
        </w:tc>
      </w:tr>
      <w:tr w14:paraId="2812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461220EA">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w:t>
            </w:r>
          </w:p>
        </w:tc>
        <w:tc>
          <w:tcPr>
            <w:tcW w:w="1364" w:type="pct"/>
            <w:tcBorders>
              <w:top w:val="single" w:color="auto" w:sz="4" w:space="0"/>
              <w:left w:val="nil"/>
              <w:bottom w:val="single" w:color="auto" w:sz="4" w:space="0"/>
              <w:right w:val="single" w:color="auto" w:sz="4" w:space="0"/>
            </w:tcBorders>
            <w:shd w:val="clear" w:color="auto" w:fill="auto"/>
            <w:vAlign w:val="center"/>
          </w:tcPr>
          <w:p w14:paraId="57CD787B">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14:paraId="6FB48309">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5" w:type="pct"/>
            <w:tcBorders>
              <w:top w:val="single" w:color="auto" w:sz="4" w:space="0"/>
              <w:left w:val="nil"/>
              <w:bottom w:val="single" w:color="auto" w:sz="4" w:space="0"/>
              <w:right w:val="single" w:color="auto" w:sz="4" w:space="0"/>
            </w:tcBorders>
            <w:shd w:val="clear" w:color="auto" w:fill="auto"/>
            <w:vAlign w:val="center"/>
          </w:tcPr>
          <w:p w14:paraId="7CBB88C6">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21E86D3E">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0221180A">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675BBED3">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2FF3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03B8D08B">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2</w:t>
            </w:r>
          </w:p>
        </w:tc>
        <w:tc>
          <w:tcPr>
            <w:tcW w:w="1364" w:type="pct"/>
            <w:tcBorders>
              <w:top w:val="single" w:color="auto" w:sz="4" w:space="0"/>
              <w:left w:val="nil"/>
              <w:bottom w:val="single" w:color="auto" w:sz="4" w:space="0"/>
              <w:right w:val="single" w:color="auto" w:sz="4" w:space="0"/>
            </w:tcBorders>
            <w:shd w:val="clear" w:color="auto" w:fill="auto"/>
            <w:vAlign w:val="center"/>
          </w:tcPr>
          <w:p w14:paraId="49190AC0">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14:paraId="1335C6D6">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5" w:type="pct"/>
            <w:tcBorders>
              <w:top w:val="single" w:color="auto" w:sz="4" w:space="0"/>
              <w:left w:val="nil"/>
              <w:bottom w:val="single" w:color="auto" w:sz="4" w:space="0"/>
              <w:right w:val="single" w:color="auto" w:sz="4" w:space="0"/>
            </w:tcBorders>
            <w:shd w:val="clear" w:color="auto" w:fill="auto"/>
            <w:vAlign w:val="center"/>
          </w:tcPr>
          <w:p w14:paraId="041134A4">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66710DAE">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5349C387">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7FFE72FA">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2EA1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6D5D075D">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3</w:t>
            </w:r>
          </w:p>
        </w:tc>
        <w:tc>
          <w:tcPr>
            <w:tcW w:w="1364" w:type="pct"/>
            <w:tcBorders>
              <w:top w:val="single" w:color="auto" w:sz="4" w:space="0"/>
              <w:left w:val="nil"/>
              <w:bottom w:val="single" w:color="auto" w:sz="4" w:space="0"/>
              <w:right w:val="single" w:color="auto" w:sz="4" w:space="0"/>
            </w:tcBorders>
            <w:shd w:val="clear" w:color="auto" w:fill="auto"/>
            <w:vAlign w:val="center"/>
          </w:tcPr>
          <w:p w14:paraId="21AAFE26">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14:paraId="67E9DE5E">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5" w:type="pct"/>
            <w:tcBorders>
              <w:top w:val="single" w:color="auto" w:sz="4" w:space="0"/>
              <w:left w:val="nil"/>
              <w:bottom w:val="single" w:color="auto" w:sz="4" w:space="0"/>
              <w:right w:val="single" w:color="auto" w:sz="4" w:space="0"/>
            </w:tcBorders>
            <w:shd w:val="clear" w:color="auto" w:fill="auto"/>
            <w:vAlign w:val="center"/>
          </w:tcPr>
          <w:p w14:paraId="321BE8D0">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68A47703">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1AC2C52A">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46D58A81">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2C03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50A1D5C8">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4</w:t>
            </w:r>
          </w:p>
        </w:tc>
        <w:tc>
          <w:tcPr>
            <w:tcW w:w="1364" w:type="pct"/>
            <w:tcBorders>
              <w:top w:val="single" w:color="auto" w:sz="4" w:space="0"/>
              <w:left w:val="nil"/>
              <w:bottom w:val="single" w:color="auto" w:sz="4" w:space="0"/>
              <w:right w:val="single" w:color="auto" w:sz="4" w:space="0"/>
            </w:tcBorders>
            <w:shd w:val="clear" w:color="auto" w:fill="auto"/>
            <w:vAlign w:val="center"/>
          </w:tcPr>
          <w:p w14:paraId="795DAE9C">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14:paraId="50983497">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5" w:type="pct"/>
            <w:tcBorders>
              <w:top w:val="single" w:color="auto" w:sz="4" w:space="0"/>
              <w:left w:val="nil"/>
              <w:bottom w:val="single" w:color="auto" w:sz="4" w:space="0"/>
              <w:right w:val="single" w:color="auto" w:sz="4" w:space="0"/>
            </w:tcBorders>
            <w:shd w:val="clear" w:color="auto" w:fill="auto"/>
            <w:vAlign w:val="center"/>
          </w:tcPr>
          <w:p w14:paraId="3A5EDD45">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7C38BD04">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52624741">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62D4A9DC">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44C2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7C839821">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5</w:t>
            </w:r>
          </w:p>
        </w:tc>
        <w:tc>
          <w:tcPr>
            <w:tcW w:w="1364" w:type="pct"/>
            <w:tcBorders>
              <w:top w:val="single" w:color="auto" w:sz="4" w:space="0"/>
              <w:left w:val="nil"/>
              <w:bottom w:val="single" w:color="auto" w:sz="4" w:space="0"/>
              <w:right w:val="single" w:color="auto" w:sz="4" w:space="0"/>
            </w:tcBorders>
            <w:shd w:val="clear" w:color="auto" w:fill="auto"/>
            <w:vAlign w:val="center"/>
          </w:tcPr>
          <w:p w14:paraId="211686A9">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14:paraId="6077D6A4">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5" w:type="pct"/>
            <w:tcBorders>
              <w:top w:val="single" w:color="auto" w:sz="4" w:space="0"/>
              <w:left w:val="nil"/>
              <w:bottom w:val="single" w:color="auto" w:sz="4" w:space="0"/>
              <w:right w:val="single" w:color="auto" w:sz="4" w:space="0"/>
            </w:tcBorders>
            <w:shd w:val="clear" w:color="auto" w:fill="auto"/>
            <w:vAlign w:val="center"/>
          </w:tcPr>
          <w:p w14:paraId="1E90E6FF">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1636CEC2">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0F1B7DCA">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0D833B0B">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0524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23830651">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6</w:t>
            </w:r>
          </w:p>
        </w:tc>
        <w:tc>
          <w:tcPr>
            <w:tcW w:w="1364" w:type="pct"/>
            <w:tcBorders>
              <w:top w:val="single" w:color="auto" w:sz="4" w:space="0"/>
              <w:left w:val="nil"/>
              <w:bottom w:val="single" w:color="auto" w:sz="4" w:space="0"/>
              <w:right w:val="single" w:color="auto" w:sz="4" w:space="0"/>
            </w:tcBorders>
            <w:shd w:val="clear" w:color="auto" w:fill="auto"/>
            <w:vAlign w:val="center"/>
          </w:tcPr>
          <w:p w14:paraId="146626DC">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14:paraId="1FDE01AC">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5" w:type="pct"/>
            <w:tcBorders>
              <w:top w:val="single" w:color="auto" w:sz="4" w:space="0"/>
              <w:left w:val="nil"/>
              <w:bottom w:val="single" w:color="auto" w:sz="4" w:space="0"/>
              <w:right w:val="single" w:color="auto" w:sz="4" w:space="0"/>
            </w:tcBorders>
            <w:shd w:val="clear" w:color="auto" w:fill="auto"/>
            <w:vAlign w:val="center"/>
          </w:tcPr>
          <w:p w14:paraId="3A68D8F0">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653F3EA4">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4C6BF174">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6FDF296C">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3CA8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11CA9CDD">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7</w:t>
            </w:r>
          </w:p>
        </w:tc>
        <w:tc>
          <w:tcPr>
            <w:tcW w:w="1364" w:type="pct"/>
            <w:tcBorders>
              <w:top w:val="single" w:color="auto" w:sz="4" w:space="0"/>
              <w:left w:val="nil"/>
              <w:bottom w:val="single" w:color="auto" w:sz="4" w:space="0"/>
              <w:right w:val="single" w:color="auto" w:sz="4" w:space="0"/>
            </w:tcBorders>
            <w:shd w:val="clear" w:color="auto" w:fill="auto"/>
            <w:vAlign w:val="center"/>
          </w:tcPr>
          <w:p w14:paraId="199D6DE1">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14:paraId="0C43C9DF">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5" w:type="pct"/>
            <w:tcBorders>
              <w:top w:val="single" w:color="auto" w:sz="4" w:space="0"/>
              <w:left w:val="nil"/>
              <w:bottom w:val="single" w:color="auto" w:sz="4" w:space="0"/>
              <w:right w:val="single" w:color="auto" w:sz="4" w:space="0"/>
            </w:tcBorders>
            <w:shd w:val="clear" w:color="auto" w:fill="auto"/>
            <w:vAlign w:val="center"/>
          </w:tcPr>
          <w:p w14:paraId="2FA24E73">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580B494D">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26AD3BE7">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794C3927">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2D94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1CFC9CBB">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8</w:t>
            </w:r>
          </w:p>
        </w:tc>
        <w:tc>
          <w:tcPr>
            <w:tcW w:w="1364" w:type="pct"/>
            <w:tcBorders>
              <w:top w:val="single" w:color="auto" w:sz="4" w:space="0"/>
              <w:left w:val="nil"/>
              <w:bottom w:val="single" w:color="auto" w:sz="4" w:space="0"/>
              <w:right w:val="single" w:color="auto" w:sz="4" w:space="0"/>
            </w:tcBorders>
            <w:shd w:val="clear" w:color="auto" w:fill="auto"/>
            <w:vAlign w:val="center"/>
          </w:tcPr>
          <w:p w14:paraId="5A07AE04">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14:paraId="70FD825A">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5" w:type="pct"/>
            <w:tcBorders>
              <w:top w:val="single" w:color="auto" w:sz="4" w:space="0"/>
              <w:left w:val="nil"/>
              <w:bottom w:val="single" w:color="auto" w:sz="4" w:space="0"/>
              <w:right w:val="single" w:color="auto" w:sz="4" w:space="0"/>
            </w:tcBorders>
            <w:shd w:val="clear" w:color="auto" w:fill="auto"/>
            <w:vAlign w:val="center"/>
          </w:tcPr>
          <w:p w14:paraId="2CF5469B">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7547B352">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40D848B1">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768F86E3">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44EAE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1850D68B">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9</w:t>
            </w:r>
          </w:p>
        </w:tc>
        <w:tc>
          <w:tcPr>
            <w:tcW w:w="1364" w:type="pct"/>
            <w:tcBorders>
              <w:top w:val="single" w:color="auto" w:sz="4" w:space="0"/>
              <w:left w:val="nil"/>
              <w:bottom w:val="single" w:color="auto" w:sz="4" w:space="0"/>
              <w:right w:val="single" w:color="auto" w:sz="4" w:space="0"/>
            </w:tcBorders>
            <w:shd w:val="clear" w:color="auto" w:fill="auto"/>
            <w:vAlign w:val="center"/>
          </w:tcPr>
          <w:p w14:paraId="39AE289F">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14:paraId="36453D5D">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5" w:type="pct"/>
            <w:tcBorders>
              <w:top w:val="single" w:color="auto" w:sz="4" w:space="0"/>
              <w:left w:val="nil"/>
              <w:bottom w:val="single" w:color="auto" w:sz="4" w:space="0"/>
              <w:right w:val="single" w:color="auto" w:sz="4" w:space="0"/>
            </w:tcBorders>
            <w:shd w:val="clear" w:color="auto" w:fill="auto"/>
            <w:vAlign w:val="center"/>
          </w:tcPr>
          <w:p w14:paraId="4887F0D8">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34AF0AF8">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50A154A8">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1506554F">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25E6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7701290B">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10</w:t>
            </w:r>
          </w:p>
        </w:tc>
        <w:tc>
          <w:tcPr>
            <w:tcW w:w="1364" w:type="pct"/>
            <w:tcBorders>
              <w:top w:val="single" w:color="auto" w:sz="4" w:space="0"/>
              <w:left w:val="nil"/>
              <w:bottom w:val="single" w:color="auto" w:sz="4" w:space="0"/>
              <w:right w:val="single" w:color="auto" w:sz="4" w:space="0"/>
            </w:tcBorders>
            <w:shd w:val="clear" w:color="auto" w:fill="auto"/>
            <w:vAlign w:val="center"/>
          </w:tcPr>
          <w:p w14:paraId="610942E8">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14:paraId="13D2F4C7">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5" w:type="pct"/>
            <w:tcBorders>
              <w:top w:val="single" w:color="auto" w:sz="4" w:space="0"/>
              <w:left w:val="nil"/>
              <w:bottom w:val="single" w:color="auto" w:sz="4" w:space="0"/>
              <w:right w:val="single" w:color="auto" w:sz="4" w:space="0"/>
            </w:tcBorders>
            <w:shd w:val="clear" w:color="auto" w:fill="auto"/>
            <w:vAlign w:val="center"/>
          </w:tcPr>
          <w:p w14:paraId="6CEC8C87">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64905397">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6C90D38C">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2243AA52">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5C43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673AE486">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w:t>
            </w:r>
          </w:p>
        </w:tc>
        <w:tc>
          <w:tcPr>
            <w:tcW w:w="1364" w:type="pct"/>
            <w:tcBorders>
              <w:top w:val="single" w:color="auto" w:sz="4" w:space="0"/>
              <w:left w:val="nil"/>
              <w:bottom w:val="single" w:color="auto" w:sz="4" w:space="0"/>
              <w:right w:val="single" w:color="auto" w:sz="4" w:space="0"/>
            </w:tcBorders>
            <w:shd w:val="clear" w:color="auto" w:fill="auto"/>
            <w:vAlign w:val="center"/>
          </w:tcPr>
          <w:p w14:paraId="37AA052B">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14:paraId="73587403">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5" w:type="pct"/>
            <w:tcBorders>
              <w:top w:val="single" w:color="auto" w:sz="4" w:space="0"/>
              <w:left w:val="nil"/>
              <w:bottom w:val="single" w:color="auto" w:sz="4" w:space="0"/>
              <w:right w:val="single" w:color="auto" w:sz="4" w:space="0"/>
            </w:tcBorders>
            <w:shd w:val="clear" w:color="auto" w:fill="auto"/>
            <w:vAlign w:val="center"/>
          </w:tcPr>
          <w:p w14:paraId="698B3BFD">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3FBF2289">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25BF7526">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58F36527">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3534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80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A7CC0B">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合计</w:t>
            </w:r>
          </w:p>
        </w:tc>
        <w:tc>
          <w:tcPr>
            <w:tcW w:w="455" w:type="pct"/>
            <w:tcBorders>
              <w:top w:val="single" w:color="auto" w:sz="4" w:space="0"/>
              <w:left w:val="nil"/>
              <w:bottom w:val="single" w:color="auto" w:sz="4" w:space="0"/>
              <w:right w:val="single" w:color="auto" w:sz="4" w:space="0"/>
            </w:tcBorders>
            <w:shd w:val="clear" w:color="auto" w:fill="auto"/>
            <w:vAlign w:val="center"/>
          </w:tcPr>
          <w:p w14:paraId="7E5B14F4">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66AAA811">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55CEB6B4">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247C05F3">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r>
    </w:tbl>
    <w:p w14:paraId="4EFEBC28">
      <w:pPr>
        <w:pStyle w:val="27"/>
        <w:widowControl/>
        <w:spacing w:before="0" w:beforeLines="100" w:beforeAutospacing="0"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b/>
          <w:bCs w:val="0"/>
          <w:kern w:val="2"/>
          <w:sz w:val="24"/>
          <w:szCs w:val="24"/>
          <w:woUserID w:val="1"/>
        </w:rPr>
        <w:t>注：</w:t>
      </w:r>
      <w:r>
        <w:rPr>
          <w:rFonts w:hint="default" w:ascii="仿宋_GB2312" w:hAnsi="Times New Roman" w:eastAsia="仿宋_GB2312" w:cs="仿宋_GB2312"/>
          <w:kern w:val="2"/>
          <w:sz w:val="24"/>
          <w:szCs w:val="24"/>
          <w:woUserID w:val="1"/>
        </w:rPr>
        <w:t>1、此处约定卖方需提供的备品备件、易损件和专用耗材数量，是买方为保证整机设备质保期之后正常运行一年所自备自用的备品备件、易损件和专用耗材。</w:t>
      </w:r>
    </w:p>
    <w:p w14:paraId="327068AA">
      <w:pPr>
        <w:pStyle w:val="2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2、此处约定后期买方向卖方采购设备备品备件、易损件和专用耗材价格，需在配件商城等官方可获取的价格基础上进行优惠或折扣。</w:t>
      </w:r>
    </w:p>
    <w:p w14:paraId="4CB61230">
      <w:pPr>
        <w:pStyle w:val="2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3、建议更换周期：卖方充分考虑买方现场施工环境给出的时间区间。</w:t>
      </w:r>
    </w:p>
    <w:p w14:paraId="0E53F026">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woUserID w:val="1"/>
        </w:rPr>
      </w:pPr>
      <w:r>
        <w:rPr>
          <w:rFonts w:hint="default" w:ascii="仿宋_GB2312" w:hAnsi="宋体" w:eastAsia="仿宋_GB2312" w:cs="Times New Roman"/>
          <w:kern w:val="2"/>
          <w:sz w:val="24"/>
          <w:szCs w:val="24"/>
          <w:lang w:val="en-US" w:eastAsia="zh-CN" w:bidi="ar"/>
          <w:woUserID w:val="1"/>
        </w:rPr>
        <w:t xml:space="preserve"> </w:t>
      </w:r>
    </w:p>
    <w:p w14:paraId="195E570D">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t xml:space="preserve"> </w:t>
      </w:r>
    </w:p>
    <w:p w14:paraId="46917CC9">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br w:type="page"/>
      </w:r>
    </w:p>
    <w:p w14:paraId="62E3B82D">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附件十二、商务条款偏离表</w:t>
      </w:r>
    </w:p>
    <w:p w14:paraId="35B8468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8"/>
          <w:szCs w:val="28"/>
          <w:woUserID w:val="1"/>
        </w:rPr>
      </w:pPr>
      <w:r>
        <w:rPr>
          <w:rFonts w:hint="eastAsia" w:ascii="宋体" w:hAnsi="宋体" w:eastAsia="宋体" w:cs="宋体"/>
          <w:b/>
          <w:bCs w:val="0"/>
          <w:kern w:val="2"/>
          <w:sz w:val="28"/>
          <w:szCs w:val="28"/>
          <w:lang w:val="en-US" w:eastAsia="zh-CN" w:bidi="ar"/>
          <w:woUserID w:val="1"/>
        </w:rPr>
        <w:t>商务条款偏离表</w:t>
      </w:r>
    </w:p>
    <w:p w14:paraId="06FF15F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tbl>
      <w:tblPr>
        <w:tblStyle w:val="4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37"/>
        <w:gridCol w:w="2139"/>
        <w:gridCol w:w="2424"/>
        <w:gridCol w:w="2709"/>
        <w:gridCol w:w="1459"/>
      </w:tblGrid>
      <w:tr w14:paraId="3B70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7"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1971BBC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序号</w:t>
            </w:r>
          </w:p>
        </w:tc>
        <w:tc>
          <w:tcPr>
            <w:tcW w:w="1117" w:type="pct"/>
            <w:tcBorders>
              <w:top w:val="single" w:color="auto" w:sz="4" w:space="0"/>
              <w:left w:val="single" w:color="auto" w:sz="4" w:space="0"/>
              <w:bottom w:val="single" w:color="auto" w:sz="4" w:space="0"/>
              <w:right w:val="single" w:color="auto" w:sz="4" w:space="0"/>
            </w:tcBorders>
            <w:shd w:val="clear" w:color="auto" w:fill="auto"/>
            <w:vAlign w:val="center"/>
          </w:tcPr>
          <w:p w14:paraId="613B0F3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招标文件条目号</w:t>
            </w:r>
          </w:p>
        </w:tc>
        <w:tc>
          <w:tcPr>
            <w:tcW w:w="1266" w:type="pct"/>
            <w:tcBorders>
              <w:top w:val="single" w:color="auto" w:sz="4" w:space="0"/>
              <w:left w:val="single" w:color="auto" w:sz="4" w:space="0"/>
              <w:bottom w:val="single" w:color="auto" w:sz="4" w:space="0"/>
              <w:right w:val="single" w:color="auto" w:sz="4" w:space="0"/>
            </w:tcBorders>
            <w:shd w:val="clear" w:color="auto" w:fill="auto"/>
            <w:vAlign w:val="center"/>
          </w:tcPr>
          <w:p w14:paraId="66B6580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招标文件商务要求</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5C52592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投标文件对应商务参数</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14:paraId="0282C64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响应/正偏离/负偏离</w:t>
            </w:r>
          </w:p>
        </w:tc>
      </w:tr>
      <w:tr w14:paraId="21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top"/>
          </w:tcPr>
          <w:p w14:paraId="1A685DE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14:paraId="15F7CA5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266" w:type="pct"/>
            <w:tcBorders>
              <w:top w:val="single" w:color="auto" w:sz="4" w:space="0"/>
              <w:left w:val="single" w:color="auto" w:sz="4" w:space="0"/>
              <w:bottom w:val="single" w:color="auto" w:sz="4" w:space="0"/>
              <w:right w:val="single" w:color="auto" w:sz="4" w:space="0"/>
            </w:tcBorders>
            <w:shd w:val="clear" w:color="auto" w:fill="auto"/>
            <w:vAlign w:val="top"/>
          </w:tcPr>
          <w:p w14:paraId="37B1834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14:paraId="6EE9100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14:paraId="7CB588E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r>
      <w:tr w14:paraId="6A9B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top"/>
          </w:tcPr>
          <w:p w14:paraId="2A5C8DB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14:paraId="55E1AB2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266" w:type="pct"/>
            <w:tcBorders>
              <w:top w:val="single" w:color="auto" w:sz="4" w:space="0"/>
              <w:left w:val="single" w:color="auto" w:sz="4" w:space="0"/>
              <w:bottom w:val="single" w:color="auto" w:sz="4" w:space="0"/>
              <w:right w:val="single" w:color="auto" w:sz="4" w:space="0"/>
            </w:tcBorders>
            <w:shd w:val="clear" w:color="auto" w:fill="auto"/>
            <w:vAlign w:val="top"/>
          </w:tcPr>
          <w:p w14:paraId="0831598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14:paraId="46627E0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14:paraId="1D7B351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r>
      <w:tr w14:paraId="5202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top"/>
          </w:tcPr>
          <w:p w14:paraId="0B97A8A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14:paraId="6B63C9A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266" w:type="pct"/>
            <w:tcBorders>
              <w:top w:val="single" w:color="auto" w:sz="4" w:space="0"/>
              <w:left w:val="single" w:color="auto" w:sz="4" w:space="0"/>
              <w:bottom w:val="single" w:color="auto" w:sz="4" w:space="0"/>
              <w:right w:val="single" w:color="auto" w:sz="4" w:space="0"/>
            </w:tcBorders>
            <w:shd w:val="clear" w:color="auto" w:fill="auto"/>
            <w:vAlign w:val="top"/>
          </w:tcPr>
          <w:p w14:paraId="16287A4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14:paraId="4ED5C83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14:paraId="4F3384F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r>
      <w:tr w14:paraId="2F08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top"/>
          </w:tcPr>
          <w:p w14:paraId="3130171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14:paraId="2B0DE10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266" w:type="pct"/>
            <w:tcBorders>
              <w:top w:val="single" w:color="auto" w:sz="4" w:space="0"/>
              <w:left w:val="single" w:color="auto" w:sz="4" w:space="0"/>
              <w:bottom w:val="single" w:color="auto" w:sz="4" w:space="0"/>
              <w:right w:val="single" w:color="auto" w:sz="4" w:space="0"/>
            </w:tcBorders>
            <w:shd w:val="clear" w:color="auto" w:fill="auto"/>
            <w:vAlign w:val="top"/>
          </w:tcPr>
          <w:p w14:paraId="777D2D1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14:paraId="512ECFF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14:paraId="438C48F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r>
      <w:tr w14:paraId="60FF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top"/>
          </w:tcPr>
          <w:p w14:paraId="651A354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14:paraId="4255B7F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266" w:type="pct"/>
            <w:tcBorders>
              <w:top w:val="single" w:color="auto" w:sz="4" w:space="0"/>
              <w:left w:val="single" w:color="auto" w:sz="4" w:space="0"/>
              <w:bottom w:val="single" w:color="auto" w:sz="4" w:space="0"/>
              <w:right w:val="single" w:color="auto" w:sz="4" w:space="0"/>
            </w:tcBorders>
            <w:shd w:val="clear" w:color="auto" w:fill="auto"/>
            <w:vAlign w:val="top"/>
          </w:tcPr>
          <w:p w14:paraId="7E3CBAC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14:paraId="28E145B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14:paraId="212F54D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r>
      <w:tr w14:paraId="6646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top"/>
          </w:tcPr>
          <w:p w14:paraId="1255393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14:paraId="043D897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266" w:type="pct"/>
            <w:tcBorders>
              <w:top w:val="single" w:color="auto" w:sz="4" w:space="0"/>
              <w:left w:val="single" w:color="auto" w:sz="4" w:space="0"/>
              <w:bottom w:val="single" w:color="auto" w:sz="4" w:space="0"/>
              <w:right w:val="single" w:color="auto" w:sz="4" w:space="0"/>
            </w:tcBorders>
            <w:shd w:val="clear" w:color="auto" w:fill="auto"/>
            <w:vAlign w:val="top"/>
          </w:tcPr>
          <w:p w14:paraId="6B6340D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14:paraId="6C11D9F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14:paraId="515CC08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r>
      <w:tr w14:paraId="2AB2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top"/>
          </w:tcPr>
          <w:p w14:paraId="0B6CAFB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14:paraId="2F36B37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266" w:type="pct"/>
            <w:tcBorders>
              <w:top w:val="single" w:color="auto" w:sz="4" w:space="0"/>
              <w:left w:val="single" w:color="auto" w:sz="4" w:space="0"/>
              <w:bottom w:val="single" w:color="auto" w:sz="4" w:space="0"/>
              <w:right w:val="single" w:color="auto" w:sz="4" w:space="0"/>
            </w:tcBorders>
            <w:shd w:val="clear" w:color="auto" w:fill="auto"/>
            <w:vAlign w:val="top"/>
          </w:tcPr>
          <w:p w14:paraId="1D15F73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14:paraId="7759750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14:paraId="0CAE161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r>
      <w:tr w14:paraId="081B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8"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top"/>
          </w:tcPr>
          <w:p w14:paraId="3FB456C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14:paraId="06F1F20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266" w:type="pct"/>
            <w:tcBorders>
              <w:top w:val="single" w:color="auto" w:sz="4" w:space="0"/>
              <w:left w:val="single" w:color="auto" w:sz="4" w:space="0"/>
              <w:bottom w:val="single" w:color="auto" w:sz="4" w:space="0"/>
              <w:right w:val="single" w:color="auto" w:sz="4" w:space="0"/>
            </w:tcBorders>
            <w:shd w:val="clear" w:color="auto" w:fill="auto"/>
            <w:vAlign w:val="top"/>
          </w:tcPr>
          <w:p w14:paraId="516A385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14:paraId="71948EF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14:paraId="5166314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r>
      <w:tr w14:paraId="6507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top"/>
          </w:tcPr>
          <w:p w14:paraId="5C9A59B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14:paraId="5A79402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266" w:type="pct"/>
            <w:tcBorders>
              <w:top w:val="single" w:color="auto" w:sz="4" w:space="0"/>
              <w:left w:val="single" w:color="auto" w:sz="4" w:space="0"/>
              <w:bottom w:val="single" w:color="auto" w:sz="4" w:space="0"/>
              <w:right w:val="single" w:color="auto" w:sz="4" w:space="0"/>
            </w:tcBorders>
            <w:shd w:val="clear" w:color="auto" w:fill="auto"/>
            <w:vAlign w:val="top"/>
          </w:tcPr>
          <w:p w14:paraId="45C1633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14:paraId="38C2EDB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14:paraId="28D1DD5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r>
      <w:tr w14:paraId="6707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top"/>
          </w:tcPr>
          <w:p w14:paraId="2042466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14:paraId="16A0A81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266" w:type="pct"/>
            <w:tcBorders>
              <w:top w:val="single" w:color="auto" w:sz="4" w:space="0"/>
              <w:left w:val="single" w:color="auto" w:sz="4" w:space="0"/>
              <w:bottom w:val="single" w:color="auto" w:sz="4" w:space="0"/>
              <w:right w:val="single" w:color="auto" w:sz="4" w:space="0"/>
            </w:tcBorders>
            <w:shd w:val="clear" w:color="auto" w:fill="auto"/>
            <w:vAlign w:val="top"/>
          </w:tcPr>
          <w:p w14:paraId="4C44BFF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14:paraId="58639AC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14:paraId="3115D13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r>
    </w:tbl>
    <w:p w14:paraId="1B034D3B">
      <w:pPr>
        <w:keepNext w:val="0"/>
        <w:keepLines w:val="0"/>
        <w:widowControl w:val="0"/>
        <w:suppressLineNumbers w:val="0"/>
        <w:spacing w:before="0" w:beforeAutospacing="0" w:after="0" w:afterAutospacing="0" w:line="360" w:lineRule="auto"/>
        <w:ind w:left="0" w:right="0" w:firstLine="5368" w:firstLineChars="2228"/>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t xml:space="preserve"> </w:t>
      </w:r>
    </w:p>
    <w:p w14:paraId="0EE20C00">
      <w:pPr>
        <w:keepNext w:val="0"/>
        <w:keepLines w:val="0"/>
        <w:widowControl w:val="0"/>
        <w:suppressLineNumbers w:val="0"/>
        <w:spacing w:before="0" w:beforeAutospacing="0" w:after="0" w:afterAutospacing="0" w:line="480" w:lineRule="auto"/>
        <w:ind w:left="0" w:right="0" w:firstLine="5368" w:firstLineChars="2228"/>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t xml:space="preserve"> </w:t>
      </w:r>
    </w:p>
    <w:p w14:paraId="4FD8D263">
      <w:pPr>
        <w:keepNext w:val="0"/>
        <w:keepLines w:val="0"/>
        <w:widowControl w:val="0"/>
        <w:suppressLineNumbers w:val="0"/>
        <w:spacing w:before="0" w:beforeAutospacing="0" w:after="0" w:afterAutospacing="0" w:line="480" w:lineRule="auto"/>
        <w:ind w:left="0" w:right="0" w:firstLine="5368" w:firstLineChars="2228"/>
        <w:jc w:val="both"/>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投标单位全称（盖章）：</w:t>
      </w:r>
    </w:p>
    <w:p w14:paraId="331F9A98">
      <w:pPr>
        <w:keepNext w:val="0"/>
        <w:keepLines w:val="0"/>
        <w:widowControl w:val="0"/>
        <w:suppressLineNumbers w:val="0"/>
        <w:spacing w:before="0" w:beforeAutospacing="0" w:after="0" w:afterAutospacing="0" w:line="480" w:lineRule="auto"/>
        <w:ind w:left="0" w:right="0" w:firstLine="5118" w:firstLineChars="2124"/>
        <w:jc w:val="both"/>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法定代表或授权代表签字：</w:t>
      </w:r>
      <w:r>
        <w:rPr>
          <w:rFonts w:hint="eastAsia" w:ascii="宋体" w:hAnsi="宋体" w:eastAsia="宋体" w:cs="Times New Roman"/>
          <w:b/>
          <w:bCs w:val="0"/>
          <w:kern w:val="2"/>
          <w:sz w:val="24"/>
          <w:szCs w:val="24"/>
          <w:lang w:val="en-US" w:eastAsia="zh-CN" w:bidi="ar"/>
          <w:woUserID w:val="1"/>
        </w:rPr>
        <w:t xml:space="preserve">                         </w:t>
      </w:r>
    </w:p>
    <w:p w14:paraId="591002CC">
      <w:pPr>
        <w:keepNext w:val="0"/>
        <w:keepLines w:val="0"/>
        <w:widowControl w:val="0"/>
        <w:suppressLineNumbers w:val="0"/>
        <w:spacing w:before="0" w:beforeAutospacing="0" w:after="0" w:afterAutospacing="0" w:line="480" w:lineRule="auto"/>
        <w:ind w:left="0" w:right="0" w:firstLine="720"/>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年</w:t>
      </w: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月</w:t>
      </w: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日</w:t>
      </w:r>
    </w:p>
    <w:p w14:paraId="3786AC20">
      <w:pPr>
        <w:pStyle w:val="42"/>
        <w:keepNext w:val="0"/>
        <w:keepLines w:val="0"/>
        <w:widowControl w:val="0"/>
        <w:suppressLineNumbers w:val="0"/>
        <w:spacing w:before="0" w:beforeAutospacing="1" w:after="120" w:afterAutospacing="0"/>
        <w:ind w:left="0" w:right="0"/>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t xml:space="preserve"> </w:t>
      </w:r>
    </w:p>
    <w:p w14:paraId="7C7775D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p>
    <w:p w14:paraId="79248D9F">
      <w:pPr>
        <w:rPr>
          <w:color w:val="auto"/>
          <w:highlight w:val="none"/>
        </w:rPr>
      </w:pPr>
    </w:p>
    <w:sectPr>
      <w:pgSz w:w="11906" w:h="16838"/>
      <w:pgMar w:top="1440" w:right="1274" w:bottom="1276"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Britannic Bold">
    <w:panose1 w:val="020B0903060703020204"/>
    <w:charset w:val="00"/>
    <w:family w:val="swiss"/>
    <w:pitch w:val="default"/>
    <w:sig w:usb0="00000003" w:usb1="00000000" w:usb2="00000000" w:usb3="00000000" w:csb0="20000001"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F6473">
    <w:pPr>
      <w:pStyle w:val="30"/>
      <w:ind w:right="360"/>
      <w:jc w:val="center"/>
      <w:rPr>
        <w:rFonts w:ascii="黑体" w:eastAsia="黑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6B9C0">
    <w:pPr>
      <w:pStyle w:val="3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61D91"/>
    <w:multiLevelType w:val="multilevel"/>
    <w:tmpl w:val="9FF61D91"/>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F66E4C10"/>
    <w:multiLevelType w:val="multilevel"/>
    <w:tmpl w:val="F66E4C10"/>
    <w:lvl w:ilvl="0" w:tentative="0">
      <w:start w:val="1"/>
      <w:numFmt w:val="bullet"/>
      <w:lvlText w:val=""/>
      <w:lvlJc w:val="left"/>
      <w:pPr>
        <w:ind w:left="844" w:hanging="420"/>
      </w:pPr>
      <w:rPr>
        <w:rFonts w:hint="default" w:ascii="Wingdings" w:hAnsi="Wingdings" w:cs="Wingdings"/>
      </w:rPr>
    </w:lvl>
    <w:lvl w:ilvl="1" w:tentative="0">
      <w:start w:val="1"/>
      <w:numFmt w:val="bullet"/>
      <w:lvlText w:val=""/>
      <w:lvlJc w:val="left"/>
      <w:pPr>
        <w:ind w:left="1264" w:hanging="420"/>
      </w:pPr>
      <w:rPr>
        <w:rFonts w:hint="default" w:ascii="Wingdings" w:hAnsi="Wingdings" w:cs="Wingdings"/>
      </w:rPr>
    </w:lvl>
    <w:lvl w:ilvl="2" w:tentative="0">
      <w:start w:val="1"/>
      <w:numFmt w:val="bullet"/>
      <w:lvlText w:val=""/>
      <w:lvlJc w:val="left"/>
      <w:pPr>
        <w:ind w:left="1684" w:hanging="420"/>
      </w:pPr>
      <w:rPr>
        <w:rFonts w:hint="default" w:ascii="Wingdings" w:hAnsi="Wingdings" w:cs="Wingdings"/>
      </w:rPr>
    </w:lvl>
    <w:lvl w:ilvl="3" w:tentative="0">
      <w:start w:val="1"/>
      <w:numFmt w:val="bullet"/>
      <w:lvlText w:val=""/>
      <w:lvlJc w:val="left"/>
      <w:pPr>
        <w:ind w:left="2104" w:hanging="420"/>
      </w:pPr>
      <w:rPr>
        <w:rFonts w:hint="default" w:ascii="Wingdings" w:hAnsi="Wingdings" w:cs="Wingdings"/>
      </w:rPr>
    </w:lvl>
    <w:lvl w:ilvl="4" w:tentative="0">
      <w:start w:val="1"/>
      <w:numFmt w:val="bullet"/>
      <w:lvlText w:val=""/>
      <w:lvlJc w:val="left"/>
      <w:pPr>
        <w:ind w:left="2524" w:hanging="420"/>
      </w:pPr>
      <w:rPr>
        <w:rFonts w:hint="default" w:ascii="Wingdings" w:hAnsi="Wingdings" w:cs="Wingdings"/>
      </w:rPr>
    </w:lvl>
    <w:lvl w:ilvl="5" w:tentative="0">
      <w:start w:val="1"/>
      <w:numFmt w:val="bullet"/>
      <w:lvlText w:val=""/>
      <w:lvlJc w:val="left"/>
      <w:pPr>
        <w:ind w:left="2944" w:hanging="420"/>
      </w:pPr>
      <w:rPr>
        <w:rFonts w:hint="default" w:ascii="Wingdings" w:hAnsi="Wingdings" w:cs="Wingdings"/>
      </w:rPr>
    </w:lvl>
    <w:lvl w:ilvl="6" w:tentative="0">
      <w:start w:val="1"/>
      <w:numFmt w:val="bullet"/>
      <w:lvlText w:val=""/>
      <w:lvlJc w:val="left"/>
      <w:pPr>
        <w:ind w:left="3364" w:hanging="420"/>
      </w:pPr>
      <w:rPr>
        <w:rFonts w:hint="default" w:ascii="Wingdings" w:hAnsi="Wingdings" w:cs="Wingdings"/>
      </w:rPr>
    </w:lvl>
    <w:lvl w:ilvl="7" w:tentative="0">
      <w:start w:val="1"/>
      <w:numFmt w:val="bullet"/>
      <w:lvlText w:val=""/>
      <w:lvlJc w:val="left"/>
      <w:pPr>
        <w:ind w:left="3784" w:hanging="420"/>
      </w:pPr>
      <w:rPr>
        <w:rFonts w:hint="default" w:ascii="Wingdings" w:hAnsi="Wingdings" w:cs="Wingdings"/>
      </w:rPr>
    </w:lvl>
    <w:lvl w:ilvl="8" w:tentative="0">
      <w:start w:val="1"/>
      <w:numFmt w:val="bullet"/>
      <w:lvlText w:val=""/>
      <w:lvlJc w:val="left"/>
      <w:pPr>
        <w:ind w:left="4204" w:hanging="420"/>
      </w:pPr>
      <w:rPr>
        <w:rFonts w:hint="default" w:ascii="Wingdings" w:hAnsi="Wingdings" w:cs="Wingdings"/>
      </w:rPr>
    </w:lvl>
  </w:abstractNum>
  <w:abstractNum w:abstractNumId="2">
    <w:nsid w:val="FCEC4649"/>
    <w:multiLevelType w:val="multilevel"/>
    <w:tmpl w:val="FCEC464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7B6F9173"/>
    <w:multiLevelType w:val="multilevel"/>
    <w:tmpl w:val="7B6F9173"/>
    <w:lvl w:ilvl="0" w:tentative="0">
      <w:start w:val="1"/>
      <w:numFmt w:val="bullet"/>
      <w:lvlText w:val=""/>
      <w:lvlJc w:val="left"/>
      <w:pPr>
        <w:ind w:left="844" w:hanging="420"/>
      </w:pPr>
      <w:rPr>
        <w:rFonts w:hint="default" w:ascii="Wingdings" w:hAnsi="Wingdings" w:cs="Wingdings"/>
      </w:rPr>
    </w:lvl>
    <w:lvl w:ilvl="1" w:tentative="0">
      <w:start w:val="1"/>
      <w:numFmt w:val="bullet"/>
      <w:lvlText w:val=""/>
      <w:lvlJc w:val="left"/>
      <w:pPr>
        <w:ind w:left="1264" w:hanging="420"/>
      </w:pPr>
      <w:rPr>
        <w:rFonts w:hint="default" w:ascii="Wingdings" w:hAnsi="Wingdings" w:cs="Wingdings"/>
      </w:rPr>
    </w:lvl>
    <w:lvl w:ilvl="2" w:tentative="0">
      <w:start w:val="1"/>
      <w:numFmt w:val="bullet"/>
      <w:lvlText w:val=""/>
      <w:lvlJc w:val="left"/>
      <w:pPr>
        <w:ind w:left="1684" w:hanging="420"/>
      </w:pPr>
      <w:rPr>
        <w:rFonts w:hint="default" w:ascii="Wingdings" w:hAnsi="Wingdings" w:cs="Wingdings"/>
      </w:rPr>
    </w:lvl>
    <w:lvl w:ilvl="3" w:tentative="0">
      <w:start w:val="1"/>
      <w:numFmt w:val="bullet"/>
      <w:lvlText w:val=""/>
      <w:lvlJc w:val="left"/>
      <w:pPr>
        <w:ind w:left="2104" w:hanging="420"/>
      </w:pPr>
      <w:rPr>
        <w:rFonts w:hint="default" w:ascii="Wingdings" w:hAnsi="Wingdings" w:cs="Wingdings"/>
      </w:rPr>
    </w:lvl>
    <w:lvl w:ilvl="4" w:tentative="0">
      <w:start w:val="1"/>
      <w:numFmt w:val="bullet"/>
      <w:lvlText w:val=""/>
      <w:lvlJc w:val="left"/>
      <w:pPr>
        <w:ind w:left="2524" w:hanging="420"/>
      </w:pPr>
      <w:rPr>
        <w:rFonts w:hint="default" w:ascii="Wingdings" w:hAnsi="Wingdings" w:cs="Wingdings"/>
      </w:rPr>
    </w:lvl>
    <w:lvl w:ilvl="5" w:tentative="0">
      <w:start w:val="1"/>
      <w:numFmt w:val="bullet"/>
      <w:lvlText w:val=""/>
      <w:lvlJc w:val="left"/>
      <w:pPr>
        <w:ind w:left="2944" w:hanging="420"/>
      </w:pPr>
      <w:rPr>
        <w:rFonts w:hint="default" w:ascii="Wingdings" w:hAnsi="Wingdings" w:cs="Wingdings"/>
      </w:rPr>
    </w:lvl>
    <w:lvl w:ilvl="6" w:tentative="0">
      <w:start w:val="1"/>
      <w:numFmt w:val="bullet"/>
      <w:lvlText w:val=""/>
      <w:lvlJc w:val="left"/>
      <w:pPr>
        <w:ind w:left="3364" w:hanging="420"/>
      </w:pPr>
      <w:rPr>
        <w:rFonts w:hint="default" w:ascii="Wingdings" w:hAnsi="Wingdings" w:cs="Wingdings"/>
      </w:rPr>
    </w:lvl>
    <w:lvl w:ilvl="7" w:tentative="0">
      <w:start w:val="1"/>
      <w:numFmt w:val="bullet"/>
      <w:lvlText w:val=""/>
      <w:lvlJc w:val="left"/>
      <w:pPr>
        <w:ind w:left="3784" w:hanging="420"/>
      </w:pPr>
      <w:rPr>
        <w:rFonts w:hint="default" w:ascii="Wingdings" w:hAnsi="Wingdings" w:cs="Wingdings"/>
      </w:rPr>
    </w:lvl>
    <w:lvl w:ilvl="8" w:tentative="0">
      <w:start w:val="1"/>
      <w:numFmt w:val="bullet"/>
      <w:lvlText w:val=""/>
      <w:lvlJc w:val="left"/>
      <w:pPr>
        <w:ind w:left="4204" w:hanging="420"/>
      </w:pPr>
      <w:rPr>
        <w:rFonts w:hint="default" w:ascii="Wingdings" w:hAnsi="Wingdings" w:cs="Wingdings"/>
      </w:rPr>
    </w:lvl>
  </w:abstractNum>
  <w:abstractNum w:abstractNumId="4">
    <w:nsid w:val="7E5FD4C0"/>
    <w:multiLevelType w:val="multilevel"/>
    <w:tmpl w:val="7E5FD4C0"/>
    <w:lvl w:ilvl="0" w:tentative="0">
      <w:start w:val="1"/>
      <w:numFmt w:val="bullet"/>
      <w:lvlText w:val=""/>
      <w:lvlJc w:val="left"/>
      <w:pPr>
        <w:tabs>
          <w:tab w:val="left" w:pos="420"/>
        </w:tabs>
        <w:ind w:left="420" w:hanging="420"/>
      </w:pPr>
      <w:rPr>
        <w:rFonts w:hint="default" w:ascii="Wingdings" w:hAnsi="Wingdings" w:cs="Wingdings"/>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53"/>
    <w:rsid w:val="00035782"/>
    <w:rsid w:val="00042039"/>
    <w:rsid w:val="00050E49"/>
    <w:rsid w:val="00067419"/>
    <w:rsid w:val="0008008E"/>
    <w:rsid w:val="000801D0"/>
    <w:rsid w:val="0008020E"/>
    <w:rsid w:val="000A1DC9"/>
    <w:rsid w:val="000A388B"/>
    <w:rsid w:val="000A6A63"/>
    <w:rsid w:val="000A6CAD"/>
    <w:rsid w:val="000B3C7C"/>
    <w:rsid w:val="000C5B04"/>
    <w:rsid w:val="000D0E8B"/>
    <w:rsid w:val="000E5386"/>
    <w:rsid w:val="000E7688"/>
    <w:rsid w:val="000F5094"/>
    <w:rsid w:val="000F6EF5"/>
    <w:rsid w:val="001058B4"/>
    <w:rsid w:val="00123CB6"/>
    <w:rsid w:val="00134B20"/>
    <w:rsid w:val="00151FAD"/>
    <w:rsid w:val="00161128"/>
    <w:rsid w:val="001660E1"/>
    <w:rsid w:val="001706F9"/>
    <w:rsid w:val="001759E9"/>
    <w:rsid w:val="00176C78"/>
    <w:rsid w:val="00186883"/>
    <w:rsid w:val="001A0FC4"/>
    <w:rsid w:val="001D06EE"/>
    <w:rsid w:val="001D09E2"/>
    <w:rsid w:val="001D4FA4"/>
    <w:rsid w:val="001F1C8A"/>
    <w:rsid w:val="00200E3F"/>
    <w:rsid w:val="00204053"/>
    <w:rsid w:val="00205D3E"/>
    <w:rsid w:val="00215740"/>
    <w:rsid w:val="002216FD"/>
    <w:rsid w:val="00223CDB"/>
    <w:rsid w:val="002343AD"/>
    <w:rsid w:val="00260591"/>
    <w:rsid w:val="002643B1"/>
    <w:rsid w:val="00272506"/>
    <w:rsid w:val="0027259F"/>
    <w:rsid w:val="002763B3"/>
    <w:rsid w:val="00276C3D"/>
    <w:rsid w:val="00280D28"/>
    <w:rsid w:val="00280D57"/>
    <w:rsid w:val="00285118"/>
    <w:rsid w:val="0028513F"/>
    <w:rsid w:val="002975B8"/>
    <w:rsid w:val="002D1AB6"/>
    <w:rsid w:val="002D63E3"/>
    <w:rsid w:val="002E2C0F"/>
    <w:rsid w:val="002E63DF"/>
    <w:rsid w:val="002F0E84"/>
    <w:rsid w:val="002F4797"/>
    <w:rsid w:val="003253E4"/>
    <w:rsid w:val="00335D89"/>
    <w:rsid w:val="003366FF"/>
    <w:rsid w:val="003476BB"/>
    <w:rsid w:val="0035132B"/>
    <w:rsid w:val="003659F2"/>
    <w:rsid w:val="003771A2"/>
    <w:rsid w:val="00384ED5"/>
    <w:rsid w:val="00385C54"/>
    <w:rsid w:val="003A5175"/>
    <w:rsid w:val="003B681C"/>
    <w:rsid w:val="003E1038"/>
    <w:rsid w:val="003E3E14"/>
    <w:rsid w:val="003E3F0E"/>
    <w:rsid w:val="003E6D86"/>
    <w:rsid w:val="003F11E8"/>
    <w:rsid w:val="003F60CF"/>
    <w:rsid w:val="004131F0"/>
    <w:rsid w:val="00420DF4"/>
    <w:rsid w:val="00452ED9"/>
    <w:rsid w:val="00476989"/>
    <w:rsid w:val="00480226"/>
    <w:rsid w:val="004848AC"/>
    <w:rsid w:val="00485B8E"/>
    <w:rsid w:val="004A01C4"/>
    <w:rsid w:val="004A08F0"/>
    <w:rsid w:val="004A552A"/>
    <w:rsid w:val="004F3C86"/>
    <w:rsid w:val="005060F0"/>
    <w:rsid w:val="005260D1"/>
    <w:rsid w:val="0052651D"/>
    <w:rsid w:val="00530233"/>
    <w:rsid w:val="00531C68"/>
    <w:rsid w:val="005359F3"/>
    <w:rsid w:val="005412FF"/>
    <w:rsid w:val="00547CCC"/>
    <w:rsid w:val="0058230A"/>
    <w:rsid w:val="00597AD6"/>
    <w:rsid w:val="005B77BB"/>
    <w:rsid w:val="005C1AF5"/>
    <w:rsid w:val="005C2C22"/>
    <w:rsid w:val="005D31EC"/>
    <w:rsid w:val="005D515E"/>
    <w:rsid w:val="005E6F2F"/>
    <w:rsid w:val="00623791"/>
    <w:rsid w:val="00643150"/>
    <w:rsid w:val="0064684B"/>
    <w:rsid w:val="006567DE"/>
    <w:rsid w:val="00665AB7"/>
    <w:rsid w:val="00671B1F"/>
    <w:rsid w:val="0069665C"/>
    <w:rsid w:val="006C0CFF"/>
    <w:rsid w:val="006D0D02"/>
    <w:rsid w:val="006D2D99"/>
    <w:rsid w:val="006E3938"/>
    <w:rsid w:val="0070274C"/>
    <w:rsid w:val="00724B63"/>
    <w:rsid w:val="007341EC"/>
    <w:rsid w:val="00743489"/>
    <w:rsid w:val="007641F1"/>
    <w:rsid w:val="00787949"/>
    <w:rsid w:val="007A39A6"/>
    <w:rsid w:val="007A4C56"/>
    <w:rsid w:val="007D6E8A"/>
    <w:rsid w:val="007E6969"/>
    <w:rsid w:val="007F531C"/>
    <w:rsid w:val="00812903"/>
    <w:rsid w:val="00834FAF"/>
    <w:rsid w:val="0084173A"/>
    <w:rsid w:val="0085405A"/>
    <w:rsid w:val="008567E3"/>
    <w:rsid w:val="00882008"/>
    <w:rsid w:val="008A2D6D"/>
    <w:rsid w:val="008B4F05"/>
    <w:rsid w:val="008B6593"/>
    <w:rsid w:val="008E27C5"/>
    <w:rsid w:val="008E41C0"/>
    <w:rsid w:val="00910B95"/>
    <w:rsid w:val="00922585"/>
    <w:rsid w:val="0092707B"/>
    <w:rsid w:val="00933ABF"/>
    <w:rsid w:val="00936340"/>
    <w:rsid w:val="00960359"/>
    <w:rsid w:val="0099071A"/>
    <w:rsid w:val="00995CDF"/>
    <w:rsid w:val="009A51DF"/>
    <w:rsid w:val="009D06D6"/>
    <w:rsid w:val="009D30D6"/>
    <w:rsid w:val="009E4F0C"/>
    <w:rsid w:val="009F3688"/>
    <w:rsid w:val="00A0612C"/>
    <w:rsid w:val="00A30036"/>
    <w:rsid w:val="00A36849"/>
    <w:rsid w:val="00A5471B"/>
    <w:rsid w:val="00A64C18"/>
    <w:rsid w:val="00A76D46"/>
    <w:rsid w:val="00A97C20"/>
    <w:rsid w:val="00AA38E3"/>
    <w:rsid w:val="00AB0471"/>
    <w:rsid w:val="00AB6489"/>
    <w:rsid w:val="00AB6BCC"/>
    <w:rsid w:val="00AC000E"/>
    <w:rsid w:val="00AD5828"/>
    <w:rsid w:val="00AE5957"/>
    <w:rsid w:val="00B10625"/>
    <w:rsid w:val="00B4014C"/>
    <w:rsid w:val="00B440D8"/>
    <w:rsid w:val="00B471F5"/>
    <w:rsid w:val="00B51FAF"/>
    <w:rsid w:val="00B548CF"/>
    <w:rsid w:val="00B635EE"/>
    <w:rsid w:val="00B822D9"/>
    <w:rsid w:val="00B8463C"/>
    <w:rsid w:val="00B9061D"/>
    <w:rsid w:val="00B97F0C"/>
    <w:rsid w:val="00BA101E"/>
    <w:rsid w:val="00BB0DDC"/>
    <w:rsid w:val="00BB4366"/>
    <w:rsid w:val="00BB6361"/>
    <w:rsid w:val="00BC025D"/>
    <w:rsid w:val="00BC09FF"/>
    <w:rsid w:val="00BC3810"/>
    <w:rsid w:val="00BC49C3"/>
    <w:rsid w:val="00BC5A58"/>
    <w:rsid w:val="00BC6183"/>
    <w:rsid w:val="00BF3722"/>
    <w:rsid w:val="00C101D5"/>
    <w:rsid w:val="00C13D4D"/>
    <w:rsid w:val="00C318AE"/>
    <w:rsid w:val="00C343FA"/>
    <w:rsid w:val="00C40F0C"/>
    <w:rsid w:val="00C52B65"/>
    <w:rsid w:val="00C5392A"/>
    <w:rsid w:val="00C64DE8"/>
    <w:rsid w:val="00C871FE"/>
    <w:rsid w:val="00CA7010"/>
    <w:rsid w:val="00CC3071"/>
    <w:rsid w:val="00CC41FF"/>
    <w:rsid w:val="00CE6A88"/>
    <w:rsid w:val="00D0753E"/>
    <w:rsid w:val="00D10437"/>
    <w:rsid w:val="00D127D3"/>
    <w:rsid w:val="00D17857"/>
    <w:rsid w:val="00D3332E"/>
    <w:rsid w:val="00D41741"/>
    <w:rsid w:val="00D439D2"/>
    <w:rsid w:val="00D57A6F"/>
    <w:rsid w:val="00D618EA"/>
    <w:rsid w:val="00D626D6"/>
    <w:rsid w:val="00D6437C"/>
    <w:rsid w:val="00D77353"/>
    <w:rsid w:val="00D82EEE"/>
    <w:rsid w:val="00D850C5"/>
    <w:rsid w:val="00DC1C69"/>
    <w:rsid w:val="00DD7E3D"/>
    <w:rsid w:val="00DE591D"/>
    <w:rsid w:val="00DF0693"/>
    <w:rsid w:val="00E2121F"/>
    <w:rsid w:val="00E46DA0"/>
    <w:rsid w:val="00E529A0"/>
    <w:rsid w:val="00E57AB7"/>
    <w:rsid w:val="00E618D3"/>
    <w:rsid w:val="00E74478"/>
    <w:rsid w:val="00E7744E"/>
    <w:rsid w:val="00E7787C"/>
    <w:rsid w:val="00E85CB1"/>
    <w:rsid w:val="00E90402"/>
    <w:rsid w:val="00E93604"/>
    <w:rsid w:val="00EB74BC"/>
    <w:rsid w:val="00ED2D7C"/>
    <w:rsid w:val="00EE002D"/>
    <w:rsid w:val="00EF3770"/>
    <w:rsid w:val="00F03419"/>
    <w:rsid w:val="00F06B30"/>
    <w:rsid w:val="00F0732A"/>
    <w:rsid w:val="00F1204C"/>
    <w:rsid w:val="00F1658D"/>
    <w:rsid w:val="00F3254E"/>
    <w:rsid w:val="00F40852"/>
    <w:rsid w:val="00F64367"/>
    <w:rsid w:val="00F70E2E"/>
    <w:rsid w:val="00F71B69"/>
    <w:rsid w:val="00F728BC"/>
    <w:rsid w:val="00F8338C"/>
    <w:rsid w:val="00FA5526"/>
    <w:rsid w:val="00FB086C"/>
    <w:rsid w:val="00FB1474"/>
    <w:rsid w:val="00FB295F"/>
    <w:rsid w:val="00FB5029"/>
    <w:rsid w:val="00FC036E"/>
    <w:rsid w:val="00FC243D"/>
    <w:rsid w:val="00FD64A7"/>
    <w:rsid w:val="00FF175F"/>
    <w:rsid w:val="03C43B53"/>
    <w:rsid w:val="03CF0A60"/>
    <w:rsid w:val="078E1EF8"/>
    <w:rsid w:val="07CF3238"/>
    <w:rsid w:val="08B50846"/>
    <w:rsid w:val="0C2D757F"/>
    <w:rsid w:val="0CF60E00"/>
    <w:rsid w:val="0D350DCC"/>
    <w:rsid w:val="0F563291"/>
    <w:rsid w:val="0FB420CF"/>
    <w:rsid w:val="1032785A"/>
    <w:rsid w:val="11BA18B5"/>
    <w:rsid w:val="13095138"/>
    <w:rsid w:val="159E3D91"/>
    <w:rsid w:val="169D72AB"/>
    <w:rsid w:val="17732C32"/>
    <w:rsid w:val="18AF7746"/>
    <w:rsid w:val="195130C3"/>
    <w:rsid w:val="1B5B1F3C"/>
    <w:rsid w:val="1BE51C24"/>
    <w:rsid w:val="22347461"/>
    <w:rsid w:val="2709306D"/>
    <w:rsid w:val="286C6784"/>
    <w:rsid w:val="28E7624C"/>
    <w:rsid w:val="2B5632CC"/>
    <w:rsid w:val="31CA7C8B"/>
    <w:rsid w:val="321F3FD4"/>
    <w:rsid w:val="32513718"/>
    <w:rsid w:val="337E124B"/>
    <w:rsid w:val="345654D2"/>
    <w:rsid w:val="3641417C"/>
    <w:rsid w:val="36DB3428"/>
    <w:rsid w:val="37A01099"/>
    <w:rsid w:val="3A6F2853"/>
    <w:rsid w:val="3C306E85"/>
    <w:rsid w:val="3E8C4523"/>
    <w:rsid w:val="43B12B20"/>
    <w:rsid w:val="44FA5DDB"/>
    <w:rsid w:val="461655D4"/>
    <w:rsid w:val="482E67C9"/>
    <w:rsid w:val="4A82384B"/>
    <w:rsid w:val="4B69032B"/>
    <w:rsid w:val="4B874C43"/>
    <w:rsid w:val="4D0871CF"/>
    <w:rsid w:val="4E726219"/>
    <w:rsid w:val="51F409E5"/>
    <w:rsid w:val="530A7DC4"/>
    <w:rsid w:val="5A9420E6"/>
    <w:rsid w:val="5E90697C"/>
    <w:rsid w:val="5F5C56CA"/>
    <w:rsid w:val="602A6BE0"/>
    <w:rsid w:val="60EB4BB4"/>
    <w:rsid w:val="626A7D5A"/>
    <w:rsid w:val="64802191"/>
    <w:rsid w:val="652706FB"/>
    <w:rsid w:val="65330D43"/>
    <w:rsid w:val="660E6589"/>
    <w:rsid w:val="66D04754"/>
    <w:rsid w:val="689F6284"/>
    <w:rsid w:val="6BDF5070"/>
    <w:rsid w:val="6BEB4961"/>
    <w:rsid w:val="6C251C15"/>
    <w:rsid w:val="6F0917CE"/>
    <w:rsid w:val="6F665D41"/>
    <w:rsid w:val="6F834087"/>
    <w:rsid w:val="7BA96FBC"/>
    <w:rsid w:val="7BED557B"/>
    <w:rsid w:val="7E6E31FA"/>
    <w:rsid w:val="7E781902"/>
    <w:rsid w:val="7FFF3EE4"/>
    <w:rsid w:val="ADFF3418"/>
    <w:rsid w:val="E8A7894A"/>
    <w:rsid w:val="EF2F1F69"/>
    <w:rsid w:val="FFFCD4A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qFormat/>
    <w:uiPriority w:val="0"/>
    <w:pPr>
      <w:keepNext/>
      <w:outlineLvl w:val="0"/>
    </w:pPr>
    <w:rPr>
      <w:rFonts w:ascii="宋体"/>
      <w:sz w:val="28"/>
    </w:rPr>
  </w:style>
  <w:style w:type="paragraph" w:styleId="4">
    <w:name w:val="heading 2"/>
    <w:basedOn w:val="1"/>
    <w:next w:val="1"/>
    <w:link w:val="69"/>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70"/>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71"/>
    <w:qFormat/>
    <w:uiPriority w:val="0"/>
    <w:pPr>
      <w:keepNext/>
      <w:spacing w:line="360" w:lineRule="auto"/>
      <w:outlineLvl w:val="3"/>
    </w:pPr>
    <w:rPr>
      <w:rFonts w:ascii="楷体_GB2312" w:hAnsi="宋体" w:eastAsia="楷体_GB2312"/>
      <w:b/>
      <w:color w:val="000000"/>
      <w:kern w:val="0"/>
      <w:sz w:val="28"/>
    </w:rPr>
  </w:style>
  <w:style w:type="paragraph" w:styleId="7">
    <w:name w:val="heading 5"/>
    <w:basedOn w:val="1"/>
    <w:next w:val="1"/>
    <w:link w:val="72"/>
    <w:qFormat/>
    <w:uiPriority w:val="0"/>
    <w:pPr>
      <w:keepNext/>
      <w:spacing w:line="360" w:lineRule="auto"/>
      <w:outlineLvl w:val="4"/>
    </w:pPr>
    <w:rPr>
      <w:rFonts w:ascii="楷体_GB2312" w:eastAsia="楷体_GB2312"/>
      <w:b/>
      <w:kern w:val="0"/>
      <w:sz w:val="24"/>
    </w:rPr>
  </w:style>
  <w:style w:type="paragraph" w:styleId="8">
    <w:name w:val="heading 6"/>
    <w:basedOn w:val="1"/>
    <w:next w:val="1"/>
    <w:link w:val="73"/>
    <w:qFormat/>
    <w:uiPriority w:val="0"/>
    <w:pPr>
      <w:widowControl/>
      <w:tabs>
        <w:tab w:val="left" w:pos="525"/>
      </w:tabs>
      <w:spacing w:before="240" w:after="60"/>
      <w:ind w:left="525" w:hanging="525"/>
      <w:jc w:val="left"/>
      <w:outlineLvl w:val="5"/>
    </w:pPr>
    <w:rPr>
      <w:i/>
      <w:kern w:val="0"/>
      <w:sz w:val="22"/>
      <w:lang w:val="de-DE"/>
    </w:rPr>
  </w:style>
  <w:style w:type="paragraph" w:styleId="9">
    <w:name w:val="heading 7"/>
    <w:basedOn w:val="1"/>
    <w:next w:val="1"/>
    <w:link w:val="74"/>
    <w:qFormat/>
    <w:uiPriority w:val="0"/>
    <w:pPr>
      <w:keepNext/>
      <w:spacing w:line="360" w:lineRule="auto"/>
      <w:outlineLvl w:val="6"/>
    </w:pPr>
    <w:rPr>
      <w:rFonts w:ascii="楷体_GB2312" w:hAnsi="宋体" w:eastAsia="楷体_GB2312"/>
      <w:kern w:val="0"/>
      <w:sz w:val="28"/>
    </w:rPr>
  </w:style>
  <w:style w:type="paragraph" w:styleId="10">
    <w:name w:val="heading 8"/>
    <w:basedOn w:val="1"/>
    <w:next w:val="1"/>
    <w:link w:val="68"/>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75"/>
    <w:qFormat/>
    <w:uiPriority w:val="0"/>
    <w:pPr>
      <w:widowControl/>
      <w:tabs>
        <w:tab w:val="left" w:pos="525"/>
      </w:tabs>
      <w:spacing w:before="240" w:after="60"/>
      <w:ind w:left="525" w:hanging="525"/>
      <w:jc w:val="left"/>
      <w:outlineLvl w:val="8"/>
    </w:pPr>
    <w:rPr>
      <w:rFonts w:ascii="Arial" w:hAnsi="Arial"/>
      <w:b/>
      <w:i/>
      <w:kern w:val="0"/>
      <w:sz w:val="18"/>
      <w:lang w:val="de-DE"/>
    </w:rPr>
  </w:style>
  <w:style w:type="character" w:default="1" w:styleId="47">
    <w:name w:val="Default Paragraph Font"/>
    <w:semiHidden/>
    <w:unhideWhenUsed/>
    <w:qFormat/>
    <w:uiPriority w:val="1"/>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65"/>
    <w:unhideWhenUsed/>
    <w:qFormat/>
    <w:uiPriority w:val="0"/>
    <w:pPr>
      <w:spacing w:after="120"/>
    </w:pPr>
  </w:style>
  <w:style w:type="paragraph" w:styleId="12">
    <w:name w:val="toc 7"/>
    <w:basedOn w:val="1"/>
    <w:next w:val="1"/>
    <w:qFormat/>
    <w:uiPriority w:val="0"/>
    <w:pPr>
      <w:ind w:left="1260"/>
      <w:jc w:val="left"/>
    </w:pPr>
    <w:rPr>
      <w:sz w:val="18"/>
      <w:szCs w:val="18"/>
    </w:rPr>
  </w:style>
  <w:style w:type="paragraph" w:styleId="13">
    <w:name w:val="Normal Indent"/>
    <w:basedOn w:val="1"/>
    <w:qFormat/>
    <w:uiPriority w:val="0"/>
    <w:pPr>
      <w:ind w:firstLine="420"/>
    </w:pPr>
  </w:style>
  <w:style w:type="paragraph" w:styleId="14">
    <w:name w:val="List Bullet"/>
    <w:basedOn w:val="1"/>
    <w:qFormat/>
    <w:uiPriority w:val="0"/>
    <w:pPr>
      <w:tabs>
        <w:tab w:val="left" w:pos="720"/>
      </w:tabs>
      <w:ind w:left="720" w:hanging="360"/>
    </w:pPr>
    <w:rPr>
      <w:szCs w:val="24"/>
    </w:rPr>
  </w:style>
  <w:style w:type="paragraph" w:styleId="15">
    <w:name w:val="Document Map"/>
    <w:basedOn w:val="1"/>
    <w:link w:val="113"/>
    <w:qFormat/>
    <w:uiPriority w:val="0"/>
    <w:pPr>
      <w:shd w:val="clear" w:color="auto" w:fill="000080"/>
    </w:pPr>
    <w:rPr>
      <w:kern w:val="0"/>
      <w:sz w:val="20"/>
      <w:szCs w:val="24"/>
      <w:shd w:val="clear" w:color="auto" w:fill="000080"/>
    </w:rPr>
  </w:style>
  <w:style w:type="paragraph" w:styleId="16">
    <w:name w:val="toa heading"/>
    <w:basedOn w:val="1"/>
    <w:next w:val="1"/>
    <w:qFormat/>
    <w:uiPriority w:val="0"/>
    <w:pPr>
      <w:adjustRightInd w:val="0"/>
      <w:spacing w:before="120" w:line="312" w:lineRule="atLeast"/>
      <w:textAlignment w:val="baseline"/>
    </w:pPr>
    <w:rPr>
      <w:rFonts w:ascii="Arial" w:hAnsi="Arial"/>
      <w:sz w:val="24"/>
    </w:rPr>
  </w:style>
  <w:style w:type="paragraph" w:styleId="17">
    <w:name w:val="annotation text"/>
    <w:basedOn w:val="1"/>
    <w:link w:val="108"/>
    <w:unhideWhenUsed/>
    <w:qFormat/>
    <w:uiPriority w:val="0"/>
    <w:pPr>
      <w:jc w:val="left"/>
    </w:pPr>
  </w:style>
  <w:style w:type="paragraph" w:styleId="18">
    <w:name w:val="Salutation"/>
    <w:basedOn w:val="1"/>
    <w:next w:val="1"/>
    <w:link w:val="58"/>
    <w:qFormat/>
    <w:uiPriority w:val="0"/>
    <w:rPr>
      <w:sz w:val="24"/>
    </w:rPr>
  </w:style>
  <w:style w:type="paragraph" w:styleId="19">
    <w:name w:val="Body Text 3"/>
    <w:basedOn w:val="1"/>
    <w:link w:val="105"/>
    <w:qFormat/>
    <w:uiPriority w:val="0"/>
    <w:pPr>
      <w:spacing w:after="120"/>
    </w:pPr>
    <w:rPr>
      <w:kern w:val="0"/>
      <w:sz w:val="16"/>
      <w:szCs w:val="16"/>
    </w:rPr>
  </w:style>
  <w:style w:type="paragraph" w:styleId="20">
    <w:name w:val="Closing"/>
    <w:basedOn w:val="1"/>
    <w:next w:val="1"/>
    <w:link w:val="107"/>
    <w:qFormat/>
    <w:uiPriority w:val="0"/>
    <w:pPr>
      <w:adjustRightInd w:val="0"/>
      <w:spacing w:line="312" w:lineRule="atLeast"/>
      <w:ind w:left="4320"/>
      <w:textAlignment w:val="baseline"/>
    </w:pPr>
    <w:rPr>
      <w:rFonts w:ascii="楷体_GB2312" w:eastAsia="楷体_GB2312"/>
      <w:kern w:val="0"/>
      <w:sz w:val="24"/>
    </w:rPr>
  </w:style>
  <w:style w:type="paragraph" w:styleId="21">
    <w:name w:val="Body Text Indent"/>
    <w:basedOn w:val="1"/>
    <w:link w:val="62"/>
    <w:unhideWhenUsed/>
    <w:qFormat/>
    <w:uiPriority w:val="0"/>
    <w:pPr>
      <w:spacing w:after="120"/>
      <w:ind w:left="420" w:leftChars="200"/>
    </w:pPr>
  </w:style>
  <w:style w:type="paragraph" w:styleId="22">
    <w:name w:val="Block Text"/>
    <w:basedOn w:val="1"/>
    <w:qFormat/>
    <w:uiPriority w:val="0"/>
    <w:pPr>
      <w:ind w:left="85" w:right="-76" w:rightChars="-42" w:firstLine="552" w:firstLineChars="189"/>
    </w:pPr>
    <w:rPr>
      <w:rFonts w:ascii="宋体" w:hAnsi="宋体"/>
      <w:spacing w:val="26"/>
      <w:kern w:val="0"/>
      <w:sz w:val="24"/>
      <w:szCs w:val="52"/>
    </w:rPr>
  </w:style>
  <w:style w:type="paragraph" w:styleId="23">
    <w:name w:val="toc 5"/>
    <w:basedOn w:val="1"/>
    <w:next w:val="1"/>
    <w:qFormat/>
    <w:uiPriority w:val="0"/>
    <w:pPr>
      <w:ind w:left="840"/>
      <w:jc w:val="left"/>
    </w:pPr>
    <w:rPr>
      <w:sz w:val="18"/>
      <w:szCs w:val="18"/>
    </w:rPr>
  </w:style>
  <w:style w:type="paragraph" w:styleId="24">
    <w:name w:val="toc 3"/>
    <w:basedOn w:val="1"/>
    <w:next w:val="1"/>
    <w:qFormat/>
    <w:uiPriority w:val="0"/>
    <w:pPr>
      <w:ind w:left="420"/>
      <w:jc w:val="left"/>
    </w:pPr>
    <w:rPr>
      <w:i/>
      <w:iCs/>
      <w:sz w:val="20"/>
    </w:rPr>
  </w:style>
  <w:style w:type="paragraph" w:styleId="25">
    <w:name w:val="Plain Text"/>
    <w:basedOn w:val="1"/>
    <w:link w:val="106"/>
    <w:qFormat/>
    <w:uiPriority w:val="0"/>
    <w:rPr>
      <w:rFonts w:ascii="宋体" w:hAnsi="Courier New"/>
      <w:kern w:val="0"/>
      <w:sz w:val="20"/>
    </w:rPr>
  </w:style>
  <w:style w:type="paragraph" w:styleId="26">
    <w:name w:val="toc 8"/>
    <w:basedOn w:val="1"/>
    <w:next w:val="1"/>
    <w:qFormat/>
    <w:uiPriority w:val="0"/>
    <w:pPr>
      <w:ind w:left="1470"/>
      <w:jc w:val="left"/>
    </w:pPr>
    <w:rPr>
      <w:sz w:val="18"/>
      <w:szCs w:val="18"/>
    </w:rPr>
  </w:style>
  <w:style w:type="paragraph" w:styleId="27">
    <w:name w:val="Date"/>
    <w:basedOn w:val="1"/>
    <w:next w:val="1"/>
    <w:link w:val="64"/>
    <w:unhideWhenUsed/>
    <w:qFormat/>
    <w:uiPriority w:val="0"/>
    <w:pPr>
      <w:keepNext w:val="0"/>
      <w:keepLines w:val="0"/>
      <w:widowControl w:val="0"/>
      <w:suppressLineNumbers w:val="0"/>
      <w:ind w:left="100" w:leftChars="2500"/>
      <w:jc w:val="both"/>
    </w:pPr>
    <w:rPr>
      <w:rFonts w:hint="default" w:ascii="Times New Roman" w:hAnsi="Times New Roman" w:eastAsia="宋体" w:cs="Times New Roman"/>
      <w:kern w:val="2"/>
      <w:sz w:val="21"/>
      <w:szCs w:val="21"/>
      <w:lang w:val="en-US" w:eastAsia="zh-CN" w:bidi="ar"/>
    </w:rPr>
  </w:style>
  <w:style w:type="paragraph" w:styleId="28">
    <w:name w:val="Body Text Indent 2"/>
    <w:basedOn w:val="1"/>
    <w:link w:val="61"/>
    <w:qFormat/>
    <w:uiPriority w:val="0"/>
    <w:pPr>
      <w:ind w:firstLine="10983" w:firstLineChars="3495"/>
    </w:pPr>
    <w:rPr>
      <w:rFonts w:eastAsia="黑体"/>
      <w:b/>
      <w:bCs/>
      <w:sz w:val="32"/>
    </w:rPr>
  </w:style>
  <w:style w:type="paragraph" w:styleId="29">
    <w:name w:val="Balloon Text"/>
    <w:basedOn w:val="1"/>
    <w:link w:val="60"/>
    <w:unhideWhenUsed/>
    <w:qFormat/>
    <w:uiPriority w:val="0"/>
    <w:rPr>
      <w:sz w:val="18"/>
      <w:szCs w:val="18"/>
    </w:rPr>
  </w:style>
  <w:style w:type="paragraph" w:styleId="30">
    <w:name w:val="footer"/>
    <w:basedOn w:val="1"/>
    <w:link w:val="56"/>
    <w:unhideWhenUsed/>
    <w:qFormat/>
    <w:uiPriority w:val="99"/>
    <w:pPr>
      <w:tabs>
        <w:tab w:val="center" w:pos="4153"/>
        <w:tab w:val="right" w:pos="8306"/>
      </w:tabs>
      <w:snapToGrid w:val="0"/>
      <w:jc w:val="left"/>
    </w:pPr>
    <w:rPr>
      <w:sz w:val="18"/>
      <w:szCs w:val="18"/>
    </w:rPr>
  </w:style>
  <w:style w:type="paragraph" w:styleId="31">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33">
    <w:name w:val="toc 4"/>
    <w:basedOn w:val="1"/>
    <w:next w:val="1"/>
    <w:qFormat/>
    <w:uiPriority w:val="0"/>
    <w:pPr>
      <w:ind w:left="630"/>
      <w:jc w:val="left"/>
    </w:pPr>
    <w:rPr>
      <w:sz w:val="18"/>
      <w:szCs w:val="18"/>
    </w:rPr>
  </w:style>
  <w:style w:type="paragraph" w:styleId="34">
    <w:name w:val="List"/>
    <w:basedOn w:val="1"/>
    <w:qFormat/>
    <w:uiPriority w:val="0"/>
    <w:pPr>
      <w:ind w:left="200" w:hanging="200" w:hangingChars="200"/>
    </w:pPr>
  </w:style>
  <w:style w:type="paragraph" w:styleId="35">
    <w:name w:val="toc 6"/>
    <w:basedOn w:val="1"/>
    <w:next w:val="1"/>
    <w:qFormat/>
    <w:uiPriority w:val="0"/>
    <w:pPr>
      <w:ind w:left="1050"/>
      <w:jc w:val="left"/>
    </w:pPr>
    <w:rPr>
      <w:sz w:val="18"/>
      <w:szCs w:val="18"/>
    </w:rPr>
  </w:style>
  <w:style w:type="paragraph" w:styleId="36">
    <w:name w:val="Body Text Indent 3"/>
    <w:basedOn w:val="1"/>
    <w:link w:val="110"/>
    <w:qFormat/>
    <w:uiPriority w:val="0"/>
    <w:pPr>
      <w:spacing w:line="360" w:lineRule="auto"/>
      <w:ind w:left="359" w:leftChars="171" w:firstLine="1"/>
    </w:pPr>
    <w:rPr>
      <w:rFonts w:eastAsia="楷体_GB2312"/>
      <w:kern w:val="0"/>
      <w:sz w:val="28"/>
    </w:rPr>
  </w:style>
  <w:style w:type="paragraph" w:styleId="37">
    <w:name w:val="table of figures"/>
    <w:basedOn w:val="1"/>
    <w:next w:val="1"/>
    <w:qFormat/>
    <w:uiPriority w:val="0"/>
    <w:pPr>
      <w:ind w:left="420" w:hanging="420"/>
      <w:jc w:val="left"/>
    </w:pPr>
    <w:rPr>
      <w:smallCaps/>
      <w:sz w:val="20"/>
    </w:rPr>
  </w:style>
  <w:style w:type="paragraph" w:styleId="38">
    <w:name w:val="toc 2"/>
    <w:basedOn w:val="1"/>
    <w:next w:val="1"/>
    <w:qFormat/>
    <w:uiPriority w:val="39"/>
    <w:pPr>
      <w:keepNext w:val="0"/>
      <w:keepLines w:val="0"/>
      <w:widowControl w:val="0"/>
      <w:suppressLineNumbers w:val="0"/>
      <w:ind w:left="420" w:leftChars="200"/>
      <w:jc w:val="both"/>
    </w:pPr>
    <w:rPr>
      <w:rFonts w:hint="default" w:ascii="Times New Roman" w:hAnsi="Times New Roman" w:eastAsia="宋体" w:cs="Times New Roman"/>
      <w:kern w:val="2"/>
      <w:sz w:val="21"/>
      <w:szCs w:val="21"/>
      <w:lang w:val="en-US" w:eastAsia="zh-CN" w:bidi="ar"/>
    </w:rPr>
  </w:style>
  <w:style w:type="paragraph" w:styleId="39">
    <w:name w:val="toc 9"/>
    <w:basedOn w:val="1"/>
    <w:next w:val="1"/>
    <w:qFormat/>
    <w:uiPriority w:val="0"/>
    <w:pPr>
      <w:ind w:left="1680"/>
      <w:jc w:val="left"/>
    </w:pPr>
    <w:rPr>
      <w:sz w:val="18"/>
      <w:szCs w:val="18"/>
    </w:rPr>
  </w:style>
  <w:style w:type="paragraph" w:styleId="40">
    <w:name w:val="Body Text 2"/>
    <w:basedOn w:val="1"/>
    <w:link w:val="112"/>
    <w:qFormat/>
    <w:uiPriority w:val="0"/>
    <w:pPr>
      <w:spacing w:after="120" w:line="480" w:lineRule="auto"/>
    </w:pPr>
    <w:rPr>
      <w:kern w:val="0"/>
      <w:sz w:val="20"/>
    </w:rPr>
  </w:style>
  <w:style w:type="paragraph" w:styleId="41">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rPr>
  </w:style>
  <w:style w:type="paragraph" w:styleId="42">
    <w:name w:val="Normal (Web)"/>
    <w:basedOn w:val="1"/>
    <w:unhideWhenUsed/>
    <w:qFormat/>
    <w:uiPriority w:val="0"/>
    <w:pPr>
      <w:spacing w:before="100" w:beforeAutospacing="1" w:after="100" w:afterAutospacing="1"/>
      <w:jc w:val="left"/>
    </w:pPr>
    <w:rPr>
      <w:rFonts w:asciiTheme="minorHAnsi" w:hAnsiTheme="minorHAnsi" w:eastAsiaTheme="minorEastAsia"/>
      <w:kern w:val="0"/>
      <w:sz w:val="24"/>
      <w:szCs w:val="24"/>
    </w:rPr>
  </w:style>
  <w:style w:type="paragraph" w:styleId="43">
    <w:name w:val="Title"/>
    <w:basedOn w:val="1"/>
    <w:next w:val="1"/>
    <w:link w:val="59"/>
    <w:qFormat/>
    <w:uiPriority w:val="0"/>
    <w:pPr>
      <w:spacing w:before="240" w:after="60"/>
      <w:jc w:val="center"/>
      <w:outlineLvl w:val="0"/>
    </w:pPr>
    <w:rPr>
      <w:rFonts w:ascii="Cambria" w:hAnsi="Cambria"/>
      <w:b/>
      <w:bCs/>
      <w:sz w:val="32"/>
      <w:szCs w:val="32"/>
    </w:rPr>
  </w:style>
  <w:style w:type="paragraph" w:styleId="44">
    <w:name w:val="annotation subject"/>
    <w:basedOn w:val="17"/>
    <w:next w:val="17"/>
    <w:link w:val="109"/>
    <w:qFormat/>
    <w:uiPriority w:val="0"/>
    <w:rPr>
      <w:b/>
      <w:bCs/>
      <w:kern w:val="0"/>
      <w:sz w:val="20"/>
      <w:szCs w:val="24"/>
    </w:rPr>
  </w:style>
  <w:style w:type="table" w:styleId="46">
    <w:name w:val="Table Grid"/>
    <w:basedOn w:val="45"/>
    <w:unhideWhenUsed/>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qFormat/>
    <w:uiPriority w:val="0"/>
    <w:rPr>
      <w:b/>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style>
  <w:style w:type="character" w:styleId="52">
    <w:name w:val="HTML Typewriter"/>
    <w:qFormat/>
    <w:uiPriority w:val="0"/>
    <w:rPr>
      <w:rFonts w:ascii="黑体" w:hAnsi="Courier New" w:eastAsia="黑体"/>
      <w:sz w:val="18"/>
    </w:rPr>
  </w:style>
  <w:style w:type="character" w:styleId="53">
    <w:name w:val="Hyperlink"/>
    <w:basedOn w:val="47"/>
    <w:qFormat/>
    <w:uiPriority w:val="99"/>
    <w:rPr>
      <w:color w:val="0000FF"/>
      <w:u w:val="single"/>
    </w:rPr>
  </w:style>
  <w:style w:type="character" w:styleId="54">
    <w:name w:val="annotation reference"/>
    <w:qFormat/>
    <w:uiPriority w:val="0"/>
    <w:rPr>
      <w:sz w:val="21"/>
      <w:szCs w:val="21"/>
    </w:rPr>
  </w:style>
  <w:style w:type="character" w:customStyle="1" w:styleId="55">
    <w:name w:val="页眉 Char"/>
    <w:basedOn w:val="47"/>
    <w:link w:val="31"/>
    <w:qFormat/>
    <w:uiPriority w:val="99"/>
    <w:rPr>
      <w:sz w:val="18"/>
      <w:szCs w:val="18"/>
    </w:rPr>
  </w:style>
  <w:style w:type="character" w:customStyle="1" w:styleId="56">
    <w:name w:val="页脚 Char"/>
    <w:basedOn w:val="47"/>
    <w:link w:val="30"/>
    <w:qFormat/>
    <w:uiPriority w:val="99"/>
    <w:rPr>
      <w:sz w:val="18"/>
      <w:szCs w:val="18"/>
    </w:rPr>
  </w:style>
  <w:style w:type="character" w:customStyle="1" w:styleId="57">
    <w:name w:val="标题 1 Char"/>
    <w:basedOn w:val="47"/>
    <w:link w:val="3"/>
    <w:qFormat/>
    <w:uiPriority w:val="0"/>
    <w:rPr>
      <w:rFonts w:ascii="宋体" w:hAnsi="Times New Roman" w:eastAsia="宋体" w:cs="Times New Roman"/>
      <w:sz w:val="28"/>
      <w:szCs w:val="20"/>
    </w:rPr>
  </w:style>
  <w:style w:type="character" w:customStyle="1" w:styleId="58">
    <w:name w:val="称呼 Char"/>
    <w:basedOn w:val="47"/>
    <w:link w:val="18"/>
    <w:qFormat/>
    <w:uiPriority w:val="0"/>
    <w:rPr>
      <w:rFonts w:ascii="Times New Roman" w:hAnsi="Times New Roman" w:eastAsia="宋体" w:cs="Times New Roman"/>
      <w:sz w:val="24"/>
      <w:szCs w:val="20"/>
    </w:rPr>
  </w:style>
  <w:style w:type="character" w:customStyle="1" w:styleId="59">
    <w:name w:val="标题 Char"/>
    <w:basedOn w:val="47"/>
    <w:link w:val="43"/>
    <w:qFormat/>
    <w:uiPriority w:val="0"/>
    <w:rPr>
      <w:rFonts w:ascii="Cambria" w:hAnsi="Cambria" w:eastAsia="宋体" w:cs="Times New Roman"/>
      <w:b/>
      <w:bCs/>
      <w:sz w:val="32"/>
      <w:szCs w:val="32"/>
    </w:rPr>
  </w:style>
  <w:style w:type="character" w:customStyle="1" w:styleId="60">
    <w:name w:val="批注框文本 Char"/>
    <w:basedOn w:val="47"/>
    <w:link w:val="29"/>
    <w:qFormat/>
    <w:uiPriority w:val="0"/>
    <w:rPr>
      <w:rFonts w:ascii="Times New Roman" w:hAnsi="Times New Roman" w:eastAsia="宋体" w:cs="Times New Roman"/>
      <w:sz w:val="18"/>
      <w:szCs w:val="18"/>
    </w:rPr>
  </w:style>
  <w:style w:type="character" w:customStyle="1" w:styleId="61">
    <w:name w:val="正文文本缩进 2 Char"/>
    <w:basedOn w:val="47"/>
    <w:link w:val="28"/>
    <w:qFormat/>
    <w:uiPriority w:val="0"/>
    <w:rPr>
      <w:rFonts w:ascii="Times New Roman" w:hAnsi="Times New Roman" w:eastAsia="黑体" w:cs="Times New Roman"/>
      <w:b/>
      <w:bCs/>
      <w:sz w:val="32"/>
      <w:szCs w:val="20"/>
    </w:rPr>
  </w:style>
  <w:style w:type="character" w:customStyle="1" w:styleId="62">
    <w:name w:val="正文文本缩进 Char"/>
    <w:basedOn w:val="47"/>
    <w:link w:val="21"/>
    <w:qFormat/>
    <w:uiPriority w:val="0"/>
    <w:rPr>
      <w:rFonts w:ascii="Times New Roman" w:hAnsi="Times New Roman" w:eastAsia="宋体" w:cs="Times New Roman"/>
      <w:szCs w:val="20"/>
    </w:rPr>
  </w:style>
  <w:style w:type="paragraph" w:customStyle="1" w:styleId="63">
    <w:name w:val="列出段落1"/>
    <w:basedOn w:val="1"/>
    <w:qFormat/>
    <w:uiPriority w:val="0"/>
    <w:pPr>
      <w:ind w:firstLine="420" w:firstLineChars="200"/>
    </w:pPr>
  </w:style>
  <w:style w:type="character" w:customStyle="1" w:styleId="64">
    <w:name w:val="日期 Char"/>
    <w:basedOn w:val="47"/>
    <w:link w:val="27"/>
    <w:qFormat/>
    <w:uiPriority w:val="0"/>
    <w:rPr>
      <w:rFonts w:ascii="Times New Roman" w:hAnsi="Times New Roman" w:eastAsia="宋体" w:cs="Times New Roman"/>
      <w:kern w:val="2"/>
      <w:sz w:val="21"/>
    </w:rPr>
  </w:style>
  <w:style w:type="character" w:customStyle="1" w:styleId="65">
    <w:name w:val="正文文本 Char"/>
    <w:basedOn w:val="47"/>
    <w:link w:val="2"/>
    <w:qFormat/>
    <w:uiPriority w:val="0"/>
    <w:rPr>
      <w:rFonts w:ascii="Times New Roman" w:hAnsi="Times New Roman" w:eastAsia="宋体" w:cs="Times New Roman"/>
      <w:kern w:val="2"/>
      <w:sz w:val="21"/>
    </w:rPr>
  </w:style>
  <w:style w:type="paragraph" w:customStyle="1" w:styleId="66">
    <w:name w:val="潍柴文档正文"/>
    <w:basedOn w:val="1"/>
    <w:qFormat/>
    <w:uiPriority w:val="0"/>
    <w:pPr>
      <w:spacing w:line="360" w:lineRule="auto"/>
      <w:ind w:firstLine="200" w:firstLineChars="200"/>
    </w:pPr>
    <w:rPr>
      <w:sz w:val="24"/>
      <w:szCs w:val="22"/>
    </w:rPr>
  </w:style>
  <w:style w:type="character" w:customStyle="1" w:styleId="67">
    <w:name w:val="fontstyle01"/>
    <w:basedOn w:val="47"/>
    <w:qFormat/>
    <w:uiPriority w:val="0"/>
    <w:rPr>
      <w:rFonts w:hint="default" w:ascii="仿宋" w:hAnsi="仿宋"/>
      <w:color w:val="000000"/>
      <w:sz w:val="32"/>
      <w:szCs w:val="32"/>
    </w:rPr>
  </w:style>
  <w:style w:type="character" w:customStyle="1" w:styleId="68">
    <w:name w:val="标题 8 Char"/>
    <w:basedOn w:val="47"/>
    <w:link w:val="10"/>
    <w:qFormat/>
    <w:uiPriority w:val="0"/>
    <w:rPr>
      <w:rFonts w:asciiTheme="majorHAnsi" w:hAnsiTheme="majorHAnsi" w:eastAsiaTheme="majorEastAsia" w:cstheme="majorBidi"/>
      <w:kern w:val="2"/>
      <w:sz w:val="24"/>
      <w:szCs w:val="24"/>
    </w:rPr>
  </w:style>
  <w:style w:type="character" w:customStyle="1" w:styleId="69">
    <w:name w:val="标题 2 Char"/>
    <w:basedOn w:val="47"/>
    <w:link w:val="4"/>
    <w:qFormat/>
    <w:uiPriority w:val="0"/>
    <w:rPr>
      <w:rFonts w:ascii="Cambria" w:hAnsi="Cambria" w:eastAsia="宋体" w:cs="Times New Roman"/>
      <w:b/>
      <w:bCs/>
      <w:sz w:val="32"/>
      <w:szCs w:val="32"/>
    </w:rPr>
  </w:style>
  <w:style w:type="character" w:customStyle="1" w:styleId="70">
    <w:name w:val="标题 3 Char"/>
    <w:basedOn w:val="47"/>
    <w:link w:val="5"/>
    <w:qFormat/>
    <w:uiPriority w:val="0"/>
    <w:rPr>
      <w:rFonts w:ascii="Times New Roman" w:hAnsi="Times New Roman" w:eastAsia="宋体" w:cs="Times New Roman"/>
      <w:b/>
      <w:bCs/>
      <w:sz w:val="32"/>
      <w:szCs w:val="32"/>
    </w:rPr>
  </w:style>
  <w:style w:type="character" w:customStyle="1" w:styleId="71">
    <w:name w:val="标题 4 Char"/>
    <w:basedOn w:val="47"/>
    <w:link w:val="6"/>
    <w:qFormat/>
    <w:uiPriority w:val="0"/>
    <w:rPr>
      <w:rFonts w:ascii="楷体_GB2312" w:hAnsi="宋体" w:eastAsia="楷体_GB2312" w:cs="Times New Roman"/>
      <w:b/>
      <w:color w:val="000000"/>
      <w:sz w:val="28"/>
    </w:rPr>
  </w:style>
  <w:style w:type="character" w:customStyle="1" w:styleId="72">
    <w:name w:val="标题 5 Char"/>
    <w:basedOn w:val="47"/>
    <w:link w:val="7"/>
    <w:qFormat/>
    <w:uiPriority w:val="0"/>
    <w:rPr>
      <w:rFonts w:ascii="楷体_GB2312" w:hAnsi="Times New Roman" w:eastAsia="楷体_GB2312" w:cs="Times New Roman"/>
      <w:b/>
      <w:sz w:val="24"/>
    </w:rPr>
  </w:style>
  <w:style w:type="character" w:customStyle="1" w:styleId="73">
    <w:name w:val="标题 6 Char"/>
    <w:basedOn w:val="47"/>
    <w:link w:val="8"/>
    <w:qFormat/>
    <w:uiPriority w:val="0"/>
    <w:rPr>
      <w:rFonts w:ascii="Times New Roman" w:hAnsi="Times New Roman" w:eastAsia="宋体" w:cs="Times New Roman"/>
      <w:i/>
      <w:sz w:val="22"/>
      <w:lang w:val="de-DE"/>
    </w:rPr>
  </w:style>
  <w:style w:type="character" w:customStyle="1" w:styleId="74">
    <w:name w:val="标题 7 Char"/>
    <w:basedOn w:val="47"/>
    <w:link w:val="9"/>
    <w:qFormat/>
    <w:uiPriority w:val="0"/>
    <w:rPr>
      <w:rFonts w:ascii="楷体_GB2312" w:hAnsi="宋体" w:eastAsia="楷体_GB2312" w:cs="Times New Roman"/>
      <w:sz w:val="28"/>
    </w:rPr>
  </w:style>
  <w:style w:type="character" w:customStyle="1" w:styleId="75">
    <w:name w:val="标题 9 Char"/>
    <w:basedOn w:val="47"/>
    <w:link w:val="11"/>
    <w:qFormat/>
    <w:uiPriority w:val="0"/>
    <w:rPr>
      <w:rFonts w:ascii="Arial" w:hAnsi="Arial" w:eastAsia="宋体" w:cs="Times New Roman"/>
      <w:b/>
      <w:i/>
      <w:sz w:val="18"/>
      <w:lang w:val="de-DE"/>
    </w:rPr>
  </w:style>
  <w:style w:type="character" w:customStyle="1" w:styleId="76">
    <w:name w:val="xx"/>
    <w:basedOn w:val="47"/>
    <w:qFormat/>
    <w:uiPriority w:val="0"/>
  </w:style>
  <w:style w:type="character" w:customStyle="1" w:styleId="77">
    <w:name w:val="HTML 预设格式 Char"/>
    <w:link w:val="41"/>
    <w:qFormat/>
    <w:uiPriority w:val="0"/>
    <w:rPr>
      <w:rFonts w:ascii="黑体" w:hAnsi="Courier New" w:eastAsia="黑体" w:cs="Times New Roman"/>
      <w:color w:val="000000"/>
    </w:rPr>
  </w:style>
  <w:style w:type="character" w:customStyle="1" w:styleId="78">
    <w:name w:val="纯文本 Char Char"/>
    <w:qFormat/>
    <w:uiPriority w:val="0"/>
    <w:rPr>
      <w:rFonts w:ascii="宋体" w:hAnsi="Courier New" w:eastAsia="宋体" w:cs="Courier New"/>
      <w:szCs w:val="21"/>
    </w:rPr>
  </w:style>
  <w:style w:type="character" w:customStyle="1" w:styleId="79">
    <w:name w:val="纯文本 Char"/>
    <w:link w:val="25"/>
    <w:qFormat/>
    <w:uiPriority w:val="0"/>
    <w:rPr>
      <w:rFonts w:ascii="宋体" w:hAnsi="Courier New" w:eastAsia="宋体" w:cs="Times New Roman"/>
    </w:rPr>
  </w:style>
  <w:style w:type="character" w:customStyle="1" w:styleId="80">
    <w:name w:val="big"/>
    <w:basedOn w:val="47"/>
    <w:qFormat/>
    <w:uiPriority w:val="0"/>
  </w:style>
  <w:style w:type="character" w:customStyle="1" w:styleId="81">
    <w:name w:val="列出段落 Char"/>
    <w:link w:val="82"/>
    <w:qFormat/>
    <w:uiPriority w:val="0"/>
    <w:rPr>
      <w:rFonts w:ascii="Calibri" w:hAnsi="Calibri" w:eastAsia="宋体" w:cs="Times New Roman"/>
    </w:rPr>
  </w:style>
  <w:style w:type="paragraph" w:styleId="82">
    <w:name w:val="List Paragraph"/>
    <w:basedOn w:val="1"/>
    <w:link w:val="81"/>
    <w:qFormat/>
    <w:uiPriority w:val="0"/>
    <w:pPr>
      <w:ind w:firstLine="420" w:firstLineChars="200"/>
    </w:pPr>
    <w:rPr>
      <w:rFonts w:ascii="Calibri" w:hAnsi="Calibri"/>
      <w:kern w:val="0"/>
      <w:sz w:val="20"/>
    </w:rPr>
  </w:style>
  <w:style w:type="character" w:customStyle="1" w:styleId="83">
    <w:name w:val="Char Char4"/>
    <w:qFormat/>
    <w:uiPriority w:val="0"/>
    <w:rPr>
      <w:rFonts w:ascii="楷体_GB2312" w:hAnsi="宋体" w:eastAsia="楷体_GB2312"/>
      <w:color w:val="000000"/>
      <w:kern w:val="2"/>
      <w:sz w:val="28"/>
      <w:lang w:val="en-US" w:eastAsia="zh-CN" w:bidi="ar-SA"/>
    </w:rPr>
  </w:style>
  <w:style w:type="character" w:customStyle="1" w:styleId="84">
    <w:name w:val="批注主题 Char"/>
    <w:link w:val="44"/>
    <w:qFormat/>
    <w:uiPriority w:val="0"/>
    <w:rPr>
      <w:rFonts w:ascii="Times New Roman" w:hAnsi="Times New Roman" w:eastAsia="宋体" w:cs="Times New Roman"/>
      <w:b/>
      <w:bCs/>
      <w:szCs w:val="24"/>
    </w:rPr>
  </w:style>
  <w:style w:type="character" w:customStyle="1" w:styleId="85">
    <w:name w:val="页脚 Char1"/>
    <w:qFormat/>
    <w:uiPriority w:val="0"/>
    <w:rPr>
      <w:rFonts w:eastAsia="宋体"/>
      <w:kern w:val="2"/>
      <w:sz w:val="18"/>
      <w:lang w:val="en-US" w:eastAsia="zh-CN" w:bidi="ar-SA"/>
    </w:rPr>
  </w:style>
  <w:style w:type="character" w:customStyle="1" w:styleId="86">
    <w:name w:val="页脚 Char Char"/>
    <w:qFormat/>
    <w:uiPriority w:val="0"/>
    <w:rPr>
      <w:rFonts w:eastAsia="宋体"/>
      <w:kern w:val="2"/>
      <w:sz w:val="18"/>
      <w:lang w:val="en-US" w:eastAsia="zh-CN" w:bidi="ar-SA"/>
    </w:rPr>
  </w:style>
  <w:style w:type="character" w:customStyle="1" w:styleId="87">
    <w:name w:val="国内正文 Char Char"/>
    <w:link w:val="88"/>
    <w:qFormat/>
    <w:uiPriority w:val="0"/>
    <w:rPr>
      <w:rFonts w:ascii="Times New Roman" w:hAnsi="Times New Roman" w:eastAsia="宋体" w:cs="Times New Roman"/>
      <w:sz w:val="28"/>
      <w:szCs w:val="28"/>
    </w:rPr>
  </w:style>
  <w:style w:type="paragraph" w:customStyle="1" w:styleId="88">
    <w:name w:val="国内正文"/>
    <w:basedOn w:val="1"/>
    <w:link w:val="87"/>
    <w:qFormat/>
    <w:uiPriority w:val="0"/>
    <w:rPr>
      <w:kern w:val="0"/>
      <w:sz w:val="28"/>
      <w:szCs w:val="28"/>
    </w:rPr>
  </w:style>
  <w:style w:type="character" w:customStyle="1" w:styleId="89">
    <w:name w:val="正文文本 2 Char"/>
    <w:link w:val="40"/>
    <w:qFormat/>
    <w:uiPriority w:val="0"/>
    <w:rPr>
      <w:rFonts w:ascii="Times New Roman" w:hAnsi="Times New Roman" w:eastAsia="宋体" w:cs="Times New Roman"/>
    </w:rPr>
  </w:style>
  <w:style w:type="character" w:customStyle="1" w:styleId="90">
    <w:name w:val="正文文本缩进 3 Char"/>
    <w:link w:val="36"/>
    <w:qFormat/>
    <w:uiPriority w:val="0"/>
    <w:rPr>
      <w:rFonts w:ascii="Times New Roman" w:hAnsi="Times New Roman" w:eastAsia="楷体_GB2312" w:cs="Times New Roman"/>
      <w:sz w:val="28"/>
    </w:rPr>
  </w:style>
  <w:style w:type="character" w:customStyle="1" w:styleId="91">
    <w:name w:val="文档结构图 Char"/>
    <w:link w:val="15"/>
    <w:qFormat/>
    <w:uiPriority w:val="0"/>
    <w:rPr>
      <w:rFonts w:ascii="Times New Roman" w:hAnsi="Times New Roman" w:eastAsia="宋体" w:cs="Times New Roman"/>
      <w:szCs w:val="24"/>
      <w:shd w:val="clear" w:color="auto" w:fill="000080"/>
    </w:rPr>
  </w:style>
  <w:style w:type="character" w:customStyle="1" w:styleId="92">
    <w:name w:val="t_tag"/>
    <w:basedOn w:val="47"/>
    <w:qFormat/>
    <w:uiPriority w:val="0"/>
  </w:style>
  <w:style w:type="character" w:customStyle="1" w:styleId="93">
    <w:name w:val="普通文字 Char Char"/>
    <w:qFormat/>
    <w:uiPriority w:val="0"/>
    <w:rPr>
      <w:rFonts w:ascii="宋体" w:hAnsi="Courier New" w:eastAsia="宋体"/>
      <w:sz w:val="21"/>
      <w:lang w:val="en-US" w:eastAsia="zh-CN" w:bidi="ar-SA"/>
    </w:rPr>
  </w:style>
  <w:style w:type="character" w:customStyle="1" w:styleId="94">
    <w:name w:val="textfont"/>
    <w:basedOn w:val="47"/>
    <w:qFormat/>
    <w:uiPriority w:val="0"/>
  </w:style>
  <w:style w:type="character" w:customStyle="1" w:styleId="95">
    <w:name w:val="unnamed11"/>
    <w:basedOn w:val="47"/>
    <w:qFormat/>
    <w:uiPriority w:val="0"/>
  </w:style>
  <w:style w:type="character" w:customStyle="1" w:styleId="96">
    <w:name w:val="style121"/>
    <w:qFormat/>
    <w:uiPriority w:val="0"/>
    <w:rPr>
      <w:sz w:val="18"/>
    </w:rPr>
  </w:style>
  <w:style w:type="character" w:customStyle="1" w:styleId="97">
    <w:name w:val="结束语 Char"/>
    <w:link w:val="20"/>
    <w:qFormat/>
    <w:uiPriority w:val="0"/>
    <w:rPr>
      <w:rFonts w:ascii="楷体_GB2312" w:hAnsi="Times New Roman" w:eastAsia="楷体_GB2312" w:cs="Times New Roman"/>
      <w:sz w:val="24"/>
    </w:rPr>
  </w:style>
  <w:style w:type="character" w:customStyle="1" w:styleId="98">
    <w:name w:val="p121"/>
    <w:qFormat/>
    <w:uiPriority w:val="0"/>
    <w:rPr>
      <w:rFonts w:hint="default"/>
      <w:sz w:val="24"/>
      <w:szCs w:val="24"/>
    </w:rPr>
  </w:style>
  <w:style w:type="character" w:customStyle="1" w:styleId="99">
    <w:name w:val="正文文本 3 Char"/>
    <w:link w:val="19"/>
    <w:qFormat/>
    <w:uiPriority w:val="0"/>
    <w:rPr>
      <w:rFonts w:ascii="Times New Roman" w:hAnsi="Times New Roman" w:eastAsia="宋体" w:cs="Times New Roman"/>
      <w:sz w:val="16"/>
      <w:szCs w:val="16"/>
    </w:rPr>
  </w:style>
  <w:style w:type="character" w:customStyle="1" w:styleId="100">
    <w:name w:val="c lh15"/>
    <w:basedOn w:val="47"/>
    <w:qFormat/>
    <w:uiPriority w:val="0"/>
  </w:style>
  <w:style w:type="character" w:customStyle="1" w:styleId="101">
    <w:name w:val="bodytxt"/>
    <w:basedOn w:val="47"/>
    <w:qFormat/>
    <w:uiPriority w:val="0"/>
  </w:style>
  <w:style w:type="character" w:customStyle="1" w:styleId="102">
    <w:name w:val="Char Char2"/>
    <w:qFormat/>
    <w:uiPriority w:val="0"/>
    <w:rPr>
      <w:rFonts w:eastAsia="宋体"/>
      <w:kern w:val="2"/>
      <w:sz w:val="18"/>
      <w:lang w:val="en-US" w:eastAsia="zh-CN" w:bidi="ar-SA"/>
    </w:rPr>
  </w:style>
  <w:style w:type="character" w:customStyle="1" w:styleId="103">
    <w:name w:val="Body Text Indent Char"/>
    <w:qFormat/>
    <w:uiPriority w:val="0"/>
    <w:rPr>
      <w:rFonts w:eastAsia="宋体"/>
      <w:kern w:val="2"/>
      <w:sz w:val="21"/>
      <w:lang w:val="en-US" w:eastAsia="zh-CN" w:bidi="ar-SA"/>
    </w:rPr>
  </w:style>
  <w:style w:type="character" w:customStyle="1" w:styleId="104">
    <w:name w:val="批注文字 Char"/>
    <w:qFormat/>
    <w:uiPriority w:val="0"/>
    <w:rPr>
      <w:rFonts w:ascii="Times New Roman" w:hAnsi="Times New Roman" w:eastAsia="宋体" w:cs="Times New Roman"/>
      <w:szCs w:val="24"/>
    </w:rPr>
  </w:style>
  <w:style w:type="character" w:customStyle="1" w:styleId="105">
    <w:name w:val="正文文本 3 Char1"/>
    <w:basedOn w:val="47"/>
    <w:link w:val="19"/>
    <w:semiHidden/>
    <w:qFormat/>
    <w:uiPriority w:val="99"/>
    <w:rPr>
      <w:rFonts w:ascii="Times New Roman" w:hAnsi="Times New Roman" w:eastAsia="宋体" w:cs="Times New Roman"/>
      <w:kern w:val="2"/>
      <w:sz w:val="16"/>
      <w:szCs w:val="16"/>
    </w:rPr>
  </w:style>
  <w:style w:type="character" w:customStyle="1" w:styleId="106">
    <w:name w:val="纯文本 Char1"/>
    <w:basedOn w:val="47"/>
    <w:link w:val="25"/>
    <w:semiHidden/>
    <w:qFormat/>
    <w:uiPriority w:val="99"/>
    <w:rPr>
      <w:rFonts w:ascii="宋体" w:hAnsi="Courier New" w:eastAsia="宋体" w:cs="Courier New"/>
      <w:kern w:val="2"/>
      <w:sz w:val="21"/>
      <w:szCs w:val="21"/>
    </w:rPr>
  </w:style>
  <w:style w:type="character" w:customStyle="1" w:styleId="107">
    <w:name w:val="结束语 Char1"/>
    <w:basedOn w:val="47"/>
    <w:link w:val="20"/>
    <w:semiHidden/>
    <w:qFormat/>
    <w:uiPriority w:val="99"/>
    <w:rPr>
      <w:rFonts w:ascii="Times New Roman" w:hAnsi="Times New Roman" w:eastAsia="宋体" w:cs="Times New Roman"/>
      <w:kern w:val="2"/>
      <w:sz w:val="21"/>
    </w:rPr>
  </w:style>
  <w:style w:type="character" w:customStyle="1" w:styleId="108">
    <w:name w:val="批注文字 Char1"/>
    <w:basedOn w:val="47"/>
    <w:link w:val="17"/>
    <w:semiHidden/>
    <w:qFormat/>
    <w:uiPriority w:val="99"/>
    <w:rPr>
      <w:rFonts w:ascii="Times New Roman" w:hAnsi="Times New Roman" w:eastAsia="宋体" w:cs="Times New Roman"/>
      <w:kern w:val="2"/>
      <w:sz w:val="21"/>
    </w:rPr>
  </w:style>
  <w:style w:type="character" w:customStyle="1" w:styleId="109">
    <w:name w:val="批注主题 Char1"/>
    <w:basedOn w:val="108"/>
    <w:link w:val="44"/>
    <w:semiHidden/>
    <w:qFormat/>
    <w:uiPriority w:val="99"/>
    <w:rPr>
      <w:b/>
      <w:bCs/>
    </w:rPr>
  </w:style>
  <w:style w:type="character" w:customStyle="1" w:styleId="110">
    <w:name w:val="正文文本缩进 3 Char1"/>
    <w:basedOn w:val="47"/>
    <w:link w:val="36"/>
    <w:semiHidden/>
    <w:qFormat/>
    <w:uiPriority w:val="99"/>
    <w:rPr>
      <w:rFonts w:ascii="Times New Roman" w:hAnsi="Times New Roman" w:eastAsia="宋体" w:cs="Times New Roman"/>
      <w:kern w:val="2"/>
      <w:sz w:val="16"/>
      <w:szCs w:val="16"/>
    </w:rPr>
  </w:style>
  <w:style w:type="character" w:customStyle="1" w:styleId="111">
    <w:name w:val="HTML 预设格式 Char1"/>
    <w:basedOn w:val="47"/>
    <w:link w:val="41"/>
    <w:semiHidden/>
    <w:qFormat/>
    <w:uiPriority w:val="99"/>
    <w:rPr>
      <w:rFonts w:ascii="Courier New" w:hAnsi="Courier New" w:eastAsia="宋体" w:cs="Courier New"/>
      <w:kern w:val="2"/>
    </w:rPr>
  </w:style>
  <w:style w:type="character" w:customStyle="1" w:styleId="112">
    <w:name w:val="正文文本 2 Char1"/>
    <w:basedOn w:val="47"/>
    <w:link w:val="40"/>
    <w:semiHidden/>
    <w:qFormat/>
    <w:uiPriority w:val="99"/>
    <w:rPr>
      <w:rFonts w:ascii="Times New Roman" w:hAnsi="Times New Roman" w:eastAsia="宋体" w:cs="Times New Roman"/>
      <w:kern w:val="2"/>
      <w:sz w:val="21"/>
    </w:rPr>
  </w:style>
  <w:style w:type="character" w:customStyle="1" w:styleId="113">
    <w:name w:val="文档结构图 Char1"/>
    <w:basedOn w:val="47"/>
    <w:link w:val="15"/>
    <w:semiHidden/>
    <w:qFormat/>
    <w:uiPriority w:val="99"/>
    <w:rPr>
      <w:rFonts w:ascii="宋体" w:hAnsi="Times New Roman" w:eastAsia="宋体" w:cs="Times New Roman"/>
      <w:kern w:val="2"/>
      <w:sz w:val="18"/>
      <w:szCs w:val="18"/>
    </w:rPr>
  </w:style>
  <w:style w:type="paragraph" w:customStyle="1" w:styleId="114">
    <w:name w:val="Char Char Char Char1"/>
    <w:basedOn w:val="15"/>
    <w:qFormat/>
    <w:uiPriority w:val="0"/>
    <w:pPr>
      <w:adjustRightInd w:val="0"/>
      <w:snapToGrid w:val="0"/>
      <w:spacing w:line="360" w:lineRule="auto"/>
    </w:pPr>
    <w:rPr>
      <w:rFonts w:ascii="Tahoma" w:hAnsi="Tahoma"/>
      <w:sz w:val="24"/>
    </w:rPr>
  </w:style>
  <w:style w:type="paragraph" w:customStyle="1" w:styleId="115">
    <w:name w:val="destinat"/>
    <w:qFormat/>
    <w:uiPriority w:val="0"/>
    <w:rPr>
      <w:rFonts w:ascii="Times New Roman" w:hAnsi="Times New Roman" w:eastAsia="宋体" w:cs="Times New Roman"/>
      <w:b/>
      <w:sz w:val="24"/>
      <w:lang w:val="fr-FR" w:eastAsia="fr-FR" w:bidi="ar-SA"/>
    </w:rPr>
  </w:style>
  <w:style w:type="paragraph" w:customStyle="1" w:styleId="116">
    <w:name w:val="章样式"/>
    <w:basedOn w:val="1"/>
    <w:qFormat/>
    <w:uiPriority w:val="0"/>
    <w:pPr>
      <w:tabs>
        <w:tab w:val="left" w:pos="855"/>
      </w:tabs>
      <w:ind w:left="855" w:hanging="855"/>
      <w:jc w:val="center"/>
    </w:pPr>
    <w:rPr>
      <w:szCs w:val="24"/>
    </w:rPr>
  </w:style>
  <w:style w:type="paragraph" w:customStyle="1" w:styleId="117">
    <w:name w:val="条款"/>
    <w:basedOn w:val="25"/>
    <w:qFormat/>
    <w:uiPriority w:val="0"/>
    <w:pPr>
      <w:spacing w:line="360" w:lineRule="auto"/>
      <w:ind w:hanging="1"/>
      <w:jc w:val="center"/>
    </w:pPr>
    <w:rPr>
      <w:rFonts w:ascii="Times New Roman" w:hAnsi="Times New Roman"/>
      <w:color w:val="000000"/>
      <w:kern w:val="2"/>
      <w:sz w:val="24"/>
      <w:szCs w:val="24"/>
    </w:rPr>
  </w:style>
  <w:style w:type="paragraph" w:customStyle="1" w:styleId="118">
    <w:name w:val="二级条标题"/>
    <w:basedOn w:val="119"/>
    <w:next w:val="1"/>
    <w:qFormat/>
    <w:uiPriority w:val="0"/>
    <w:pPr>
      <w:tabs>
        <w:tab w:val="left" w:pos="1380"/>
        <w:tab w:val="left" w:pos="1680"/>
      </w:tabs>
      <w:ind w:left="1380" w:hanging="975"/>
      <w:outlineLvl w:val="3"/>
    </w:pPr>
  </w:style>
  <w:style w:type="paragraph" w:customStyle="1" w:styleId="119">
    <w:name w:val="一级条标题"/>
    <w:basedOn w:val="1"/>
    <w:next w:val="1"/>
    <w:qFormat/>
    <w:uiPriority w:val="0"/>
    <w:pPr>
      <w:widowControl/>
      <w:outlineLvl w:val="2"/>
    </w:pPr>
    <w:rPr>
      <w:rFonts w:ascii="黑体" w:eastAsia="黑体"/>
      <w:kern w:val="0"/>
    </w:rPr>
  </w:style>
  <w:style w:type="paragraph" w:customStyle="1" w:styleId="120">
    <w:name w:val="Char12"/>
    <w:basedOn w:val="1"/>
    <w:qFormat/>
    <w:uiPriority w:val="0"/>
    <w:rPr>
      <w:rFonts w:ascii="Tahoma" w:hAnsi="Tahoma"/>
      <w:sz w:val="24"/>
      <w:szCs w:val="24"/>
    </w:rPr>
  </w:style>
  <w:style w:type="paragraph" w:customStyle="1" w:styleId="121">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22">
    <w:name w:val="样式1"/>
    <w:basedOn w:val="1"/>
    <w:qFormat/>
    <w:uiPriority w:val="0"/>
  </w:style>
  <w:style w:type="paragraph" w:customStyle="1" w:styleId="123">
    <w:name w:val="xl31"/>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2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25">
    <w:name w:val="1"/>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26">
    <w:name w:val="四级条标题"/>
    <w:basedOn w:val="127"/>
    <w:next w:val="1"/>
    <w:qFormat/>
    <w:uiPriority w:val="0"/>
    <w:pPr>
      <w:tabs>
        <w:tab w:val="left" w:pos="1995"/>
        <w:tab w:val="left" w:pos="2100"/>
        <w:tab w:val="left" w:pos="2205"/>
        <w:tab w:val="left" w:pos="2520"/>
      </w:tabs>
      <w:ind w:left="2205" w:hanging="780"/>
      <w:outlineLvl w:val="5"/>
    </w:pPr>
  </w:style>
  <w:style w:type="paragraph" w:customStyle="1" w:styleId="127">
    <w:name w:val="三级条标题"/>
    <w:basedOn w:val="118"/>
    <w:next w:val="1"/>
    <w:qFormat/>
    <w:uiPriority w:val="0"/>
    <w:pPr>
      <w:tabs>
        <w:tab w:val="left" w:pos="1995"/>
        <w:tab w:val="left" w:pos="2100"/>
        <w:tab w:val="clear" w:pos="1380"/>
        <w:tab w:val="clear" w:pos="1680"/>
      </w:tabs>
      <w:ind w:left="1995" w:hanging="855"/>
      <w:outlineLvl w:val="4"/>
    </w:pPr>
  </w:style>
  <w:style w:type="paragraph" w:customStyle="1" w:styleId="128">
    <w:name w:val="Char Char Char Char Char Char"/>
    <w:basedOn w:val="1"/>
    <w:qFormat/>
    <w:uiPriority w:val="0"/>
    <w:rPr>
      <w:rFonts w:ascii="Tahoma" w:hAnsi="Tahoma"/>
      <w:sz w:val="24"/>
      <w:szCs w:val="24"/>
    </w:rPr>
  </w:style>
  <w:style w:type="paragraph" w:customStyle="1" w:styleId="129">
    <w:name w:val="文档正文"/>
    <w:basedOn w:val="1"/>
    <w:qFormat/>
    <w:uiPriority w:val="0"/>
    <w:pPr>
      <w:adjustRightInd w:val="0"/>
      <w:spacing w:line="480" w:lineRule="atLeast"/>
      <w:ind w:firstLine="567"/>
    </w:pPr>
    <w:rPr>
      <w:rFonts w:ascii="仿宋_GB2312" w:eastAsia="仿宋_GB2312"/>
      <w:kern w:val="0"/>
      <w:sz w:val="28"/>
    </w:rPr>
  </w:style>
  <w:style w:type="paragraph" w:customStyle="1" w:styleId="130">
    <w:name w:val="Exemple"/>
    <w:basedOn w:val="1"/>
    <w:qFormat/>
    <w:uiPriority w:val="0"/>
    <w:pPr>
      <w:widowControl/>
      <w:ind w:left="851"/>
    </w:pPr>
    <w:rPr>
      <w:rFonts w:ascii="Arial" w:hAnsi="Arial"/>
      <w:b/>
      <w:color w:val="0000FF"/>
      <w:kern w:val="0"/>
      <w:sz w:val="20"/>
      <w:lang w:val="fr-FR" w:eastAsia="fr-FR"/>
    </w:rPr>
  </w:style>
  <w:style w:type="paragraph" w:customStyle="1" w:styleId="131">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customStyle="1" w:styleId="132">
    <w:name w:val="Text"/>
    <w:qFormat/>
    <w:uiPriority w:val="0"/>
    <w:pPr>
      <w:spacing w:after="170" w:line="283" w:lineRule="atLeast"/>
      <w:jc w:val="both"/>
    </w:pPr>
    <w:rPr>
      <w:rFonts w:ascii="Arial" w:hAnsi="Arial" w:eastAsia="宋体" w:cs="Times New Roman"/>
      <w:color w:val="000000"/>
      <w:sz w:val="22"/>
      <w:lang w:val="de-DE" w:eastAsia="en-US" w:bidi="ar-SA"/>
    </w:rPr>
  </w:style>
  <w:style w:type="paragraph" w:customStyle="1" w:styleId="133">
    <w:name w:val="STANDARD 2"/>
    <w:basedOn w:val="1"/>
    <w:qFormat/>
    <w:uiPriority w:val="0"/>
    <w:pPr>
      <w:widowControl/>
      <w:ind w:left="1020"/>
    </w:pPr>
    <w:rPr>
      <w:kern w:val="0"/>
      <w:sz w:val="24"/>
      <w:lang w:val="fr-FR" w:eastAsia="en-US"/>
    </w:rPr>
  </w:style>
  <w:style w:type="paragraph" w:customStyle="1" w:styleId="134">
    <w:name w:val="Char"/>
    <w:basedOn w:val="1"/>
    <w:qFormat/>
    <w:uiPriority w:val="0"/>
    <w:pPr>
      <w:widowControl/>
      <w:spacing w:after="160" w:line="240" w:lineRule="exact"/>
      <w:jc w:val="left"/>
    </w:pPr>
    <w:rPr>
      <w:rFonts w:ascii="Verdana" w:hAnsi="Verdana"/>
      <w:kern w:val="0"/>
      <w:sz w:val="20"/>
      <w:lang w:eastAsia="en-US"/>
    </w:rPr>
  </w:style>
  <w:style w:type="paragraph" w:customStyle="1" w:styleId="135">
    <w:name w:val="0"/>
    <w:basedOn w:val="1"/>
    <w:qFormat/>
    <w:uiPriority w:val="0"/>
    <w:pPr>
      <w:widowControl/>
      <w:snapToGrid w:val="0"/>
    </w:pPr>
    <w:rPr>
      <w:kern w:val="0"/>
      <w:szCs w:val="21"/>
    </w:rPr>
  </w:style>
  <w:style w:type="paragraph" w:customStyle="1" w:styleId="136">
    <w:name w:val="Char Char13 Char Char Char Char Char Char"/>
    <w:basedOn w:val="1"/>
    <w:qFormat/>
    <w:uiPriority w:val="0"/>
  </w:style>
  <w:style w:type="paragraph" w:customStyle="1" w:styleId="137">
    <w:name w:val="xl3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38">
    <w:name w:val="Char2"/>
    <w:basedOn w:val="1"/>
    <w:qFormat/>
    <w:uiPriority w:val="0"/>
    <w:pPr>
      <w:widowControl/>
      <w:spacing w:after="160" w:line="240" w:lineRule="exact"/>
      <w:jc w:val="left"/>
    </w:pPr>
    <w:rPr>
      <w:rFonts w:ascii="Verdana" w:hAnsi="Verdana"/>
      <w:kern w:val="0"/>
      <w:sz w:val="20"/>
      <w:lang w:eastAsia="en-US"/>
    </w:rPr>
  </w:style>
  <w:style w:type="paragraph" w:styleId="139">
    <w:name w:val="No Spacing"/>
    <w:qFormat/>
    <w:uiPriority w:val="1"/>
    <w:rPr>
      <w:rFonts w:ascii="Calibri" w:hAnsi="Calibri" w:eastAsia="宋体" w:cs="Times New Roman"/>
      <w:sz w:val="22"/>
      <w:szCs w:val="22"/>
      <w:lang w:val="en-US" w:eastAsia="zh-CN" w:bidi="ar-SA"/>
    </w:rPr>
  </w:style>
  <w:style w:type="paragraph" w:customStyle="1" w:styleId="140">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1">
    <w:name w:val="Char1"/>
    <w:basedOn w:val="1"/>
    <w:qFormat/>
    <w:uiPriority w:val="0"/>
    <w:pPr>
      <w:jc w:val="center"/>
    </w:pPr>
    <w:rPr>
      <w:rFonts w:ascii="Tahoma" w:hAnsi="Tahoma"/>
      <w:b/>
      <w:szCs w:val="21"/>
    </w:rPr>
  </w:style>
  <w:style w:type="paragraph" w:customStyle="1" w:styleId="142">
    <w:name w:val="Char Char Char Char Char Char Char1"/>
    <w:basedOn w:val="15"/>
    <w:qFormat/>
    <w:uiPriority w:val="0"/>
    <w:rPr>
      <w:rFonts w:ascii="Tahoma" w:hAnsi="Tahoma"/>
      <w:sz w:val="24"/>
    </w:rPr>
  </w:style>
  <w:style w:type="paragraph" w:customStyle="1" w:styleId="14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4">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5">
    <w:name w:val="国内标题3"/>
    <w:basedOn w:val="5"/>
    <w:qFormat/>
    <w:uiPriority w:val="0"/>
    <w:pPr>
      <w:tabs>
        <w:tab w:val="left" w:pos="720"/>
      </w:tabs>
      <w:adjustRightInd w:val="0"/>
      <w:spacing w:line="416" w:lineRule="atLeast"/>
      <w:jc w:val="left"/>
      <w:textAlignment w:val="baseline"/>
    </w:pPr>
    <w:rPr>
      <w:bCs w:val="0"/>
      <w:szCs w:val="20"/>
    </w:rPr>
  </w:style>
  <w:style w:type="paragraph" w:customStyle="1" w:styleId="146">
    <w:name w:val="默认段落字体 Para Char"/>
    <w:basedOn w:val="1"/>
    <w:qFormat/>
    <w:uiPriority w:val="0"/>
    <w:rPr>
      <w:rFonts w:ascii="Tahoma" w:hAnsi="Tahoma"/>
      <w:sz w:val="24"/>
    </w:rPr>
  </w:style>
  <w:style w:type="paragraph" w:customStyle="1" w:styleId="147">
    <w:name w:val="Char Char Char Char Char Char Char Char Char Char Char Char Char Char Char Char Char"/>
    <w:basedOn w:val="1"/>
    <w:qFormat/>
    <w:uiPriority w:val="0"/>
    <w:rPr>
      <w:rFonts w:ascii="Tahoma" w:hAnsi="Tahoma"/>
      <w:b/>
      <w:sz w:val="24"/>
      <w:szCs w:val="24"/>
    </w:rPr>
  </w:style>
  <w:style w:type="paragraph" w:customStyle="1" w:styleId="148">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customStyle="1" w:styleId="149">
    <w:name w:val="Default Paragraph Font Para Char"/>
    <w:basedOn w:val="1"/>
    <w:qFormat/>
    <w:uiPriority w:val="0"/>
    <w:pPr>
      <w:widowControl/>
      <w:spacing w:after="160" w:line="240" w:lineRule="exact"/>
      <w:jc w:val="left"/>
    </w:pPr>
    <w:rPr>
      <w:rFonts w:ascii="Verdana" w:hAnsi="Verdana"/>
      <w:kern w:val="0"/>
      <w:sz w:val="24"/>
      <w:lang w:eastAsia="en-US"/>
    </w:rPr>
  </w:style>
  <w:style w:type="paragraph" w:customStyle="1" w:styleId="150">
    <w:name w:val="Paragraph"/>
    <w:basedOn w:val="1"/>
    <w:qFormat/>
    <w:uiPriority w:val="0"/>
    <w:pPr>
      <w:widowControl/>
      <w:spacing w:after="240"/>
      <w:jc w:val="left"/>
    </w:pPr>
    <w:rPr>
      <w:kern w:val="0"/>
      <w:sz w:val="24"/>
      <w:lang w:eastAsia="en-US"/>
    </w:rPr>
  </w:style>
  <w:style w:type="paragraph" w:customStyle="1" w:styleId="151">
    <w:name w:val="(Spec) Title 2"/>
    <w:basedOn w:val="1"/>
    <w:qFormat/>
    <w:uiPriority w:val="0"/>
    <w:pPr>
      <w:spacing w:before="60" w:after="60"/>
      <w:jc w:val="center"/>
    </w:pPr>
    <w:rPr>
      <w:sz w:val="32"/>
    </w:rPr>
  </w:style>
  <w:style w:type="paragraph" w:customStyle="1" w:styleId="152">
    <w:name w:val="TOC Heading"/>
    <w:basedOn w:val="3"/>
    <w:next w:val="1"/>
    <w:qFormat/>
    <w:uiPriority w:val="39"/>
    <w:pPr>
      <w:keepLines/>
      <w:widowControl/>
      <w:spacing w:before="480" w:line="276" w:lineRule="auto"/>
      <w:jc w:val="left"/>
      <w:outlineLvl w:val="9"/>
    </w:pPr>
    <w:rPr>
      <w:rFonts w:ascii="Cambria" w:hAnsi="Cambria"/>
      <w:b/>
      <w:bCs/>
      <w:color w:val="365F91"/>
      <w:kern w:val="0"/>
      <w:szCs w:val="28"/>
    </w:rPr>
  </w:style>
  <w:style w:type="paragraph" w:customStyle="1" w:styleId="153">
    <w:name w:val="_Style 16"/>
    <w:basedOn w:val="1"/>
    <w:qFormat/>
    <w:uiPriority w:val="0"/>
    <w:rPr>
      <w:sz w:val="52"/>
    </w:rPr>
  </w:style>
  <w:style w:type="paragraph" w:customStyle="1" w:styleId="15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55">
    <w:name w:val="Char Char Char1"/>
    <w:basedOn w:val="1"/>
    <w:qFormat/>
    <w:uiPriority w:val="0"/>
    <w:rPr>
      <w:rFonts w:ascii="Tahoma" w:hAnsi="Tahoma" w:cs="Tahoma"/>
      <w:sz w:val="24"/>
      <w:szCs w:val="24"/>
    </w:rPr>
  </w:style>
  <w:style w:type="paragraph" w:customStyle="1" w:styleId="156">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57">
    <w:name w:val="?y??"/>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58">
    <w:name w:val="CHAPITRE"/>
    <w:basedOn w:val="1"/>
    <w:qFormat/>
    <w:uiPriority w:val="0"/>
    <w:pPr>
      <w:widowControl/>
      <w:pBdr>
        <w:top w:val="single" w:color="auto" w:sz="6" w:space="4"/>
        <w:left w:val="single" w:color="auto" w:sz="6" w:space="4"/>
        <w:bottom w:val="single" w:color="auto" w:sz="6" w:space="4"/>
        <w:right w:val="single" w:color="auto" w:sz="6" w:space="4"/>
      </w:pBdr>
      <w:shd w:val="pct5" w:color="auto" w:fill="auto"/>
      <w:ind w:left="1701" w:right="1701"/>
      <w:jc w:val="center"/>
    </w:pPr>
    <w:rPr>
      <w:rFonts w:ascii="Britannic Bold" w:hAnsi="Britannic Bold"/>
      <w:smallCaps/>
      <w:kern w:val="0"/>
      <w:sz w:val="36"/>
      <w:lang w:val="fr-FR"/>
    </w:rPr>
  </w:style>
  <w:style w:type="paragraph" w:customStyle="1" w:styleId="15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60">
    <w:name w:val="目次、目录"/>
    <w:basedOn w:val="1"/>
    <w:qFormat/>
    <w:uiPriority w:val="0"/>
    <w:rPr>
      <w:rFonts w:ascii="宋体" w:hAnsi="宋体"/>
      <w:bCs/>
      <w:szCs w:val="24"/>
    </w:rPr>
  </w:style>
  <w:style w:type="paragraph" w:customStyle="1" w:styleId="161">
    <w:name w:val="国内标题2"/>
    <w:basedOn w:val="4"/>
    <w:qFormat/>
    <w:uiPriority w:val="0"/>
    <w:rPr>
      <w:rFonts w:ascii="Arial" w:hAnsi="Arial" w:eastAsia="黑体"/>
    </w:rPr>
  </w:style>
  <w:style w:type="paragraph" w:customStyle="1" w:styleId="16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163">
    <w:name w:val="样式 正文（首行缩进两字） + 首行缩进:  2 字符"/>
    <w:basedOn w:val="13"/>
    <w:qFormat/>
    <w:uiPriority w:val="0"/>
    <w:pPr>
      <w:spacing w:line="460" w:lineRule="exact"/>
      <w:ind w:firstLine="536" w:firstLineChars="200"/>
    </w:pPr>
    <w:rPr>
      <w:spacing w:val="6"/>
      <w:kern w:val="24"/>
      <w:sz w:val="24"/>
      <w:szCs w:val="24"/>
    </w:rPr>
  </w:style>
  <w:style w:type="paragraph" w:customStyle="1" w:styleId="164">
    <w:name w:val="Char Char Char Char Char Char1"/>
    <w:basedOn w:val="1"/>
    <w:qFormat/>
    <w:uiPriority w:val="0"/>
    <w:rPr>
      <w:rFonts w:ascii="Tahoma" w:hAnsi="Tahoma"/>
      <w:sz w:val="24"/>
    </w:rPr>
  </w:style>
  <w:style w:type="paragraph" w:customStyle="1" w:styleId="165">
    <w:name w:val="Char Char Char"/>
    <w:basedOn w:val="1"/>
    <w:qFormat/>
    <w:uiPriority w:val="0"/>
    <w:rPr>
      <w:rFonts w:ascii="Tahoma" w:hAnsi="Tahoma"/>
      <w:sz w:val="24"/>
    </w:rPr>
  </w:style>
  <w:style w:type="paragraph" w:customStyle="1" w:styleId="166">
    <w:name w:val="Carattere Carattere Char Char Carattere Carattere Char Char Char Char Carattere Carattere Char Char"/>
    <w:basedOn w:val="1"/>
    <w:qFormat/>
    <w:uiPriority w:val="0"/>
    <w:pPr>
      <w:spacing w:line="360" w:lineRule="auto"/>
      <w:ind w:left="420" w:firstLine="420"/>
    </w:pPr>
    <w:rPr>
      <w:color w:val="000000"/>
      <w:kern w:val="0"/>
      <w:sz w:val="24"/>
      <w:szCs w:val="21"/>
    </w:rPr>
  </w:style>
  <w:style w:type="paragraph" w:customStyle="1" w:styleId="167">
    <w:name w:val="Char21"/>
    <w:basedOn w:val="1"/>
    <w:qFormat/>
    <w:uiPriority w:val="0"/>
    <w:pPr>
      <w:widowControl/>
      <w:spacing w:after="160" w:line="240" w:lineRule="exact"/>
      <w:jc w:val="left"/>
    </w:pPr>
    <w:rPr>
      <w:rFonts w:ascii="Verdana" w:hAnsi="Verdana"/>
      <w:kern w:val="0"/>
      <w:sz w:val="20"/>
      <w:lang w:eastAsia="en-US"/>
    </w:rPr>
  </w:style>
  <w:style w:type="paragraph" w:customStyle="1" w:styleId="168">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b/>
      <w:bCs/>
      <w:sz w:val="24"/>
      <w:szCs w:val="24"/>
    </w:rPr>
  </w:style>
  <w:style w:type="paragraph" w:customStyle="1" w:styleId="169">
    <w:name w:val="Textkörper+mittlerer Einzug"/>
    <w:basedOn w:val="1"/>
    <w:qFormat/>
    <w:uiPriority w:val="0"/>
    <w:pPr>
      <w:widowControl/>
      <w:tabs>
        <w:tab w:val="left" w:pos="1001"/>
        <w:tab w:val="left" w:pos="1134"/>
        <w:tab w:val="left" w:pos="1418"/>
      </w:tabs>
      <w:ind w:left="1001" w:hanging="720"/>
      <w:jc w:val="left"/>
    </w:pPr>
    <w:rPr>
      <w:rFonts w:ascii="Arial" w:hAnsi="Arial"/>
      <w:kern w:val="0"/>
      <w:sz w:val="20"/>
      <w:lang w:val="de-DE" w:eastAsia="de-DE"/>
    </w:rPr>
  </w:style>
  <w:style w:type="paragraph" w:customStyle="1" w:styleId="170">
    <w:name w:val="目录/目次内容"/>
    <w:basedOn w:val="1"/>
    <w:qFormat/>
    <w:uiPriority w:val="0"/>
    <w:rPr>
      <w:rFonts w:ascii="宋体" w:hAnsi="宋体"/>
      <w:sz w:val="24"/>
    </w:rPr>
  </w:style>
  <w:style w:type="paragraph" w:customStyle="1" w:styleId="17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72">
    <w:name w:val="xl24"/>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173">
    <w:name w:val="Char3"/>
    <w:basedOn w:val="1"/>
    <w:qFormat/>
    <w:uiPriority w:val="0"/>
    <w:pPr>
      <w:widowControl/>
      <w:spacing w:after="160" w:line="240" w:lineRule="exact"/>
      <w:jc w:val="left"/>
    </w:pPr>
    <w:rPr>
      <w:rFonts w:ascii="Verdana" w:hAnsi="Verdana"/>
      <w:kern w:val="0"/>
      <w:sz w:val="20"/>
      <w:lang w:eastAsia="en-US"/>
    </w:rPr>
  </w:style>
  <w:style w:type="paragraph" w:customStyle="1" w:styleId="174">
    <w:name w:val="样式2"/>
    <w:basedOn w:val="37"/>
    <w:qFormat/>
    <w:uiPriority w:val="0"/>
    <w:pPr>
      <w:tabs>
        <w:tab w:val="left" w:pos="1385"/>
      </w:tabs>
      <w:spacing w:line="360" w:lineRule="auto"/>
      <w:ind w:left="1385"/>
    </w:pPr>
    <w:rPr>
      <w:rFonts w:ascii="宋体" w:hAnsi="宋体"/>
      <w:b/>
      <w:sz w:val="28"/>
      <w:szCs w:val="28"/>
    </w:rPr>
  </w:style>
  <w:style w:type="paragraph" w:customStyle="1" w:styleId="175">
    <w:name w:val="Char Char Char Char Char Char Char Char Char Char Char Char1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8">
    <w:name w:val="Body Text Table"/>
    <w:basedOn w:val="2"/>
    <w:qFormat/>
    <w:uiPriority w:val="0"/>
    <w:pPr>
      <w:spacing w:before="120"/>
      <w:ind w:left="720"/>
    </w:pPr>
    <w:rPr>
      <w:rFonts w:ascii="Arial" w:hAnsi="Arial"/>
      <w:kern w:val="0"/>
      <w:sz w:val="20"/>
      <w:lang w:eastAsia="en-US"/>
    </w:rPr>
  </w:style>
  <w:style w:type="paragraph" w:customStyle="1" w:styleId="179">
    <w:name w:val="默认段落字体 Para Char Char Char Char"/>
    <w:basedOn w:val="1"/>
    <w:qFormat/>
    <w:uiPriority w:val="0"/>
    <w:rPr>
      <w:szCs w:val="24"/>
    </w:rPr>
  </w:style>
  <w:style w:type="paragraph" w:customStyle="1" w:styleId="18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1">
    <w:name w:val="STANDARD 1"/>
    <w:basedOn w:val="1"/>
    <w:qFormat/>
    <w:uiPriority w:val="0"/>
    <w:pPr>
      <w:widowControl/>
      <w:ind w:left="420"/>
    </w:pPr>
    <w:rPr>
      <w:kern w:val="0"/>
      <w:sz w:val="24"/>
      <w:lang w:val="fr-FR" w:eastAsia="fr-FR"/>
    </w:rPr>
  </w:style>
  <w:style w:type="paragraph" w:customStyle="1" w:styleId="182">
    <w:name w:val="Carattere Carattere Char Char Carattere Carattere Char Char Char Char Carattere Carattere Char Char1"/>
    <w:basedOn w:val="1"/>
    <w:qFormat/>
    <w:uiPriority w:val="0"/>
    <w:pPr>
      <w:spacing w:line="360" w:lineRule="auto"/>
      <w:ind w:left="420" w:firstLine="420"/>
    </w:pPr>
    <w:rPr>
      <w:color w:val="000000"/>
      <w:kern w:val="0"/>
      <w:sz w:val="24"/>
      <w:szCs w:val="21"/>
    </w:rPr>
  </w:style>
  <w:style w:type="paragraph" w:customStyle="1" w:styleId="183">
    <w:name w:val="xl26"/>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184">
    <w:name w:val="Char11"/>
    <w:basedOn w:val="1"/>
    <w:qFormat/>
    <w:uiPriority w:val="0"/>
    <w:pPr>
      <w:widowControl/>
      <w:spacing w:after="160" w:line="240" w:lineRule="exact"/>
      <w:jc w:val="left"/>
    </w:pPr>
    <w:rPr>
      <w:rFonts w:ascii="Verdana" w:hAnsi="Verdana"/>
      <w:kern w:val="0"/>
      <w:sz w:val="20"/>
      <w:lang w:eastAsia="en-US"/>
    </w:rPr>
  </w:style>
  <w:style w:type="paragraph" w:customStyle="1" w:styleId="185">
    <w:name w:val="Char Char1 Char Char Char Char"/>
    <w:basedOn w:val="1"/>
    <w:qFormat/>
    <w:uiPriority w:val="0"/>
    <w:pPr>
      <w:tabs>
        <w:tab w:val="left" w:pos="1444"/>
      </w:tabs>
    </w:pPr>
    <w:rPr>
      <w:rFonts w:eastAsia="楷体_GB2312"/>
      <w:sz w:val="32"/>
    </w:rPr>
  </w:style>
  <w:style w:type="paragraph" w:customStyle="1" w:styleId="186">
    <w:name w:val="Char Char1 Char Char Char Char1"/>
    <w:basedOn w:val="1"/>
    <w:qFormat/>
    <w:uiPriority w:val="0"/>
  </w:style>
  <w:style w:type="paragraph" w:customStyle="1" w:styleId="187">
    <w:name w:val="_Style 1"/>
    <w:basedOn w:val="1"/>
    <w:qFormat/>
    <w:uiPriority w:val="0"/>
    <w:pPr>
      <w:ind w:firstLine="420" w:firstLineChars="200"/>
    </w:pPr>
    <w:rPr>
      <w:rFonts w:ascii="Calibri" w:hAnsi="Calibri"/>
      <w:kern w:val="0"/>
      <w:sz w:val="20"/>
    </w:rPr>
  </w:style>
  <w:style w:type="paragraph" w:customStyle="1" w:styleId="188">
    <w:name w:val="_Style 3"/>
    <w:basedOn w:val="1"/>
    <w:qFormat/>
    <w:uiPriority w:val="34"/>
    <w:pPr>
      <w:widowControl/>
      <w:ind w:firstLine="420" w:firstLineChars="200"/>
      <w:jc w:val="center"/>
    </w:pPr>
    <w:rPr>
      <w:rFonts w:ascii="Calibri" w:hAnsi="Calibri"/>
      <w:szCs w:val="22"/>
    </w:rPr>
  </w:style>
  <w:style w:type="character" w:customStyle="1" w:styleId="189">
    <w:name w:val="question-title2"/>
    <w:basedOn w:val="47"/>
    <w:qFormat/>
    <w:uiPriority w:val="0"/>
  </w:style>
  <w:style w:type="character" w:customStyle="1" w:styleId="190">
    <w:name w:val="标题 2 Char Char"/>
    <w:qFormat/>
    <w:uiPriority w:val="0"/>
    <w:rPr>
      <w:rFonts w:ascii="Arial" w:hAnsi="Arial" w:eastAsia="黑体"/>
      <w:b/>
      <w:bCs/>
      <w:kern w:val="2"/>
      <w:sz w:val="30"/>
      <w:szCs w:val="32"/>
      <w:lang w:val="en-US" w:eastAsia="zh-CN" w:bidi="ar-SA"/>
    </w:rPr>
  </w:style>
  <w:style w:type="paragraph" w:customStyle="1" w:styleId="191">
    <w:name w:val="style66"/>
    <w:basedOn w:val="1"/>
    <w:qFormat/>
    <w:uiPriority w:val="0"/>
    <w:pPr>
      <w:widowControl/>
      <w:spacing w:before="100" w:beforeAutospacing="1" w:after="100" w:afterAutospacing="1"/>
      <w:jc w:val="left"/>
    </w:pPr>
    <w:rPr>
      <w:rFonts w:ascii="Arial Unicode MS" w:hAnsi="Arial Unicode MS"/>
      <w:color w:val="3783E3"/>
      <w:kern w:val="0"/>
      <w:sz w:val="18"/>
      <w:szCs w:val="18"/>
    </w:rPr>
  </w:style>
  <w:style w:type="character" w:customStyle="1" w:styleId="192">
    <w:name w:val="15"/>
    <w:basedOn w:val="47"/>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BB27E7D-85D8-4AC2-8304-0AAAE484481A}">
  <ds:schemaRefs/>
</ds:datastoreItem>
</file>

<file path=docProps/app.xml><?xml version="1.0" encoding="utf-8"?>
<Properties xmlns="http://schemas.openxmlformats.org/officeDocument/2006/extended-properties" xmlns:vt="http://schemas.openxmlformats.org/officeDocument/2006/docPropsVTypes">
  <Pages>66</Pages>
  <Words>139</Words>
  <Characters>156</Characters>
  <Lines>1</Lines>
  <Paragraphs>1</Paragraphs>
  <TotalTime>270</TotalTime>
  <ScaleCrop>false</ScaleCrop>
  <LinksUpToDate>false</LinksUpToDate>
  <CharactersWithSpaces>190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2025-03-14T17:27:00Z</dcterms:created>
  <dc:creator>Windows 用户</dc:creator>
  <cp:lastModifiedBy>刘</cp:lastModifiedBy>
  <cp:lastPrinted>2025-03-29T01:36:00Z</cp:lastPrinted>
  <dcterms:modified xsi:type="dcterms:W3CDTF">2025-05-29T08:03:37Z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581B20A910394B58AC02CAAD88296356_13</vt:lpwstr>
  </property>
  <property fmtid="{D5CDD505-2E9C-101B-9397-08002B2CF9AE}" pid="4" name="KSOTemplateDocerSaveRecord">
    <vt:lpwstr>eyJoZGlkIjoiZmI4YjJiNjA2NGY4MWQ3MWJiYjZjYmIxZTUzZjY4MDQiLCJ1c2VySWQiOiI5OTIxODE4NzkifQ==</vt:lpwstr>
  </property>
</Properties>
</file>